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091FC" w14:textId="71CFAF11" w:rsidR="00DB2C41" w:rsidRPr="00192B9B" w:rsidRDefault="00E51A25" w:rsidP="00034A19">
      <w:pPr>
        <w:pStyle w:val="ExtHeading1"/>
        <w:framePr w:wrap="notBeside"/>
      </w:pPr>
      <w:bookmarkStart w:id="0" w:name="Title"/>
      <w:r w:rsidRPr="00192B9B">
        <w:t>C</w:t>
      </w:r>
      <w:r w:rsidR="002C5B31" w:rsidRPr="00192B9B">
        <w:t xml:space="preserve">redit 2.3 Health Impacts </w:t>
      </w:r>
      <w:r w:rsidR="002C5B31" w:rsidRPr="00CE57E7">
        <w:t>Declaration</w:t>
      </w:r>
      <w:r w:rsidR="00EB7609">
        <w:t xml:space="preserve">   </w:t>
      </w:r>
    </w:p>
    <w:bookmarkEnd w:id="0"/>
    <w:p w14:paraId="08D6AC9C" w14:textId="77777777" w:rsidR="002C5B31" w:rsidRDefault="002C5B31" w:rsidP="002C5B31">
      <w:pPr>
        <w:rPr>
          <w:lang w:val="en-AU" w:eastAsia="en-US" w:bidi="ar-SA"/>
        </w:rPr>
      </w:pPr>
    </w:p>
    <w:p w14:paraId="1180B0B4" w14:textId="77777777" w:rsidR="00E86171" w:rsidRPr="00324E5D" w:rsidRDefault="00E86171" w:rsidP="00E86171">
      <w:pPr>
        <w:pStyle w:val="Heading2notnumbered"/>
        <w:rPr>
          <w:color w:val="E46025"/>
        </w:rPr>
      </w:pPr>
      <w:r w:rsidRPr="00324E5D">
        <w:rPr>
          <w:color w:val="E46025"/>
        </w:rPr>
        <w:t>Glossary of terms</w:t>
      </w:r>
    </w:p>
    <w:p w14:paraId="11079A52" w14:textId="77777777" w:rsidR="00E86171" w:rsidRPr="00324E5D" w:rsidRDefault="00E86171" w:rsidP="00E86171">
      <w:pPr>
        <w:pStyle w:val="Heading3nonumber"/>
        <w:rPr>
          <w:color w:val="E46025"/>
        </w:rPr>
      </w:pPr>
      <w:r w:rsidRPr="00324E5D">
        <w:rPr>
          <w:color w:val="E46025"/>
        </w:rPr>
        <w:t>Biological Hazards</w:t>
      </w:r>
    </w:p>
    <w:p w14:paraId="6BB806B7" w14:textId="77777777" w:rsidR="00E86171" w:rsidRPr="002D6F8C" w:rsidRDefault="00E86171" w:rsidP="00E86171">
      <w:pPr>
        <w:rPr>
          <w:color w:val="3F4447"/>
        </w:rPr>
      </w:pPr>
      <w:r w:rsidRPr="002D6F8C">
        <w:rPr>
          <w:color w:val="3F4447"/>
        </w:rPr>
        <w:t xml:space="preserve">Any organic substance that presents a threat to the health of people or other living organisms. Biological hazards can include viruses, biological toxins, fungi, or bio-active substances etc. </w:t>
      </w:r>
    </w:p>
    <w:p w14:paraId="0DE68CE6" w14:textId="77777777" w:rsidR="00E86171" w:rsidRPr="00324E5D" w:rsidRDefault="00E86171" w:rsidP="00E86171">
      <w:pPr>
        <w:pStyle w:val="Heading3nonumber"/>
        <w:rPr>
          <w:color w:val="E46025"/>
        </w:rPr>
      </w:pPr>
      <w:r w:rsidRPr="00324E5D">
        <w:rPr>
          <w:color w:val="E46025"/>
        </w:rPr>
        <w:t>Chemical Hazards</w:t>
      </w:r>
    </w:p>
    <w:p w14:paraId="60B8151E" w14:textId="77777777" w:rsidR="00E86171" w:rsidRPr="002D6F8C" w:rsidRDefault="00E86171" w:rsidP="00E86171">
      <w:pPr>
        <w:rPr>
          <w:color w:val="3F4447"/>
        </w:rPr>
      </w:pPr>
      <w:r w:rsidRPr="002D6F8C">
        <w:rPr>
          <w:color w:val="3F4447"/>
        </w:rPr>
        <w:t xml:space="preserve">Any non-biological substance that can cause harm to life or health. Chemical hazards can be solid, liquid, or gas, and can cause harm to anyone directly exposed, usually through inhalation, ingestion, or direct contact to the skin. </w:t>
      </w:r>
    </w:p>
    <w:p w14:paraId="110EF745" w14:textId="77777777" w:rsidR="00E86171" w:rsidRPr="004F25B5" w:rsidRDefault="00E86171" w:rsidP="00E86171">
      <w:pPr>
        <w:pStyle w:val="Heading3nonumber"/>
        <w:rPr>
          <w:color w:val="E46025"/>
        </w:rPr>
      </w:pPr>
      <w:r w:rsidRPr="004F25B5">
        <w:rPr>
          <w:color w:val="E46025"/>
        </w:rPr>
        <w:t xml:space="preserve">Health Hazards </w:t>
      </w:r>
    </w:p>
    <w:p w14:paraId="0630BD9B" w14:textId="77777777" w:rsidR="00E86171" w:rsidRPr="002D6F8C" w:rsidRDefault="00E86171" w:rsidP="00E86171">
      <w:pPr>
        <w:rPr>
          <w:color w:val="3F4447"/>
        </w:rPr>
      </w:pPr>
      <w:r w:rsidRPr="002D6F8C">
        <w:rPr>
          <w:color w:val="3F4447"/>
        </w:rPr>
        <w:t xml:space="preserve">A health hazard is a biological, chemical, or physical factor that can have either short or long-term negative impacts on human health. This could include contaminated drinking water, exposure to toxic or carcinogenic toxins, exposure to dust or mould, exposure to viruses or contagious diseases etc. </w:t>
      </w:r>
    </w:p>
    <w:p w14:paraId="16E684E1" w14:textId="77777777" w:rsidR="00E86171" w:rsidRPr="004F25B5" w:rsidRDefault="00E86171" w:rsidP="00E86171">
      <w:pPr>
        <w:pStyle w:val="Heading3nonumber"/>
        <w:rPr>
          <w:color w:val="E46025"/>
        </w:rPr>
      </w:pPr>
      <w:r w:rsidRPr="004F25B5">
        <w:rPr>
          <w:color w:val="E46025"/>
        </w:rPr>
        <w:t xml:space="preserve">Physical Hazards </w:t>
      </w:r>
    </w:p>
    <w:p w14:paraId="24846D9A" w14:textId="2E84E6E7" w:rsidR="00E86171" w:rsidRPr="002D6F8C" w:rsidRDefault="00E86171" w:rsidP="00E86171">
      <w:pPr>
        <w:rPr>
          <w:color w:val="3F4447"/>
        </w:rPr>
      </w:pPr>
      <w:r w:rsidRPr="002D6F8C">
        <w:rPr>
          <w:color w:val="3F4447"/>
        </w:rPr>
        <w:t>A hazard that can cause physical harm with contact. This could include working in conditions that are too hot or too cold, vibration and noise hazards, working with explosive or flammable materials,</w:t>
      </w:r>
      <w:r w:rsidR="00E0058E" w:rsidRPr="002D6F8C">
        <w:rPr>
          <w:color w:val="3F4447"/>
        </w:rPr>
        <w:t xml:space="preserve"> manual handling, sharp objects,</w:t>
      </w:r>
      <w:r w:rsidRPr="002D6F8C">
        <w:rPr>
          <w:color w:val="3F4447"/>
        </w:rPr>
        <w:t xml:space="preserve"> trip hazards etc. </w:t>
      </w:r>
    </w:p>
    <w:p w14:paraId="076D79D3" w14:textId="77777777" w:rsidR="00E86171" w:rsidRPr="004F25B5" w:rsidRDefault="00E86171" w:rsidP="00E86171">
      <w:pPr>
        <w:pStyle w:val="Heading3nonumber"/>
        <w:rPr>
          <w:color w:val="E46025"/>
        </w:rPr>
      </w:pPr>
      <w:r w:rsidRPr="004F25B5">
        <w:rPr>
          <w:color w:val="E46025"/>
        </w:rPr>
        <w:t>Safety Data Sheet (SDS)</w:t>
      </w:r>
    </w:p>
    <w:p w14:paraId="55FE228F" w14:textId="55B6B272" w:rsidR="00E86171" w:rsidRPr="002D6F8C" w:rsidRDefault="00E86171" w:rsidP="00E86171">
      <w:pPr>
        <w:rPr>
          <w:color w:val="3F4447"/>
        </w:rPr>
      </w:pPr>
      <w:r w:rsidRPr="002D6F8C">
        <w:rPr>
          <w:color w:val="3F4447"/>
        </w:rPr>
        <w:t xml:space="preserve">A safety data sheet contains comprehensive information about the properties of hazardous substances, the potential risks to health and safety, and how to manage these risks. </w:t>
      </w:r>
    </w:p>
    <w:p w14:paraId="5A78C8C5" w14:textId="77777777" w:rsidR="00E86171" w:rsidRPr="004F25B5" w:rsidRDefault="00E86171" w:rsidP="00E86171">
      <w:pPr>
        <w:pStyle w:val="Heading2notnumbered"/>
        <w:rPr>
          <w:color w:val="E46025"/>
        </w:rPr>
      </w:pPr>
      <w:r w:rsidRPr="004F25B5">
        <w:rPr>
          <w:color w:val="E46025"/>
        </w:rPr>
        <w:t>Guidance on using this template</w:t>
      </w:r>
    </w:p>
    <w:p w14:paraId="66BB1411" w14:textId="4A954E20" w:rsidR="00E86171" w:rsidRPr="005C6B2C" w:rsidRDefault="00E86171" w:rsidP="00E86171">
      <w:pPr>
        <w:rPr>
          <w:color w:val="3F4447"/>
        </w:rPr>
      </w:pPr>
      <w:r w:rsidRPr="005C6B2C">
        <w:rPr>
          <w:color w:val="3F4447"/>
        </w:rPr>
        <w:t xml:space="preserve">This template has been developed for use by Applicants targeting Credit 2.3 Health Impacts Declaration from the SSA Certification Program. Use of the template is </w:t>
      </w:r>
      <w:r w:rsidR="00E356A6">
        <w:rPr>
          <w:color w:val="3F4447"/>
        </w:rPr>
        <w:t>mandatory.</w:t>
      </w:r>
      <w:r w:rsidRPr="005C6B2C">
        <w:rPr>
          <w:color w:val="3F4447"/>
        </w:rPr>
        <w:t xml:space="preserve"> </w:t>
      </w:r>
      <w:r w:rsidR="00CA49AC" w:rsidRPr="005C6B2C">
        <w:rPr>
          <w:color w:val="3F4447"/>
        </w:rPr>
        <w:t>If existing documentation is already in place in an organisation (for example a hazardous chemicals register)</w:t>
      </w:r>
      <w:r w:rsidR="00E0058E" w:rsidRPr="005C6B2C">
        <w:rPr>
          <w:color w:val="3F4447"/>
        </w:rPr>
        <w:t>,</w:t>
      </w:r>
      <w:r w:rsidR="00CA49AC" w:rsidRPr="005C6B2C">
        <w:rPr>
          <w:color w:val="3F4447"/>
        </w:rPr>
        <w:t xml:space="preserve"> Applicants are encouraged to use </w:t>
      </w:r>
      <w:r w:rsidR="00E356A6">
        <w:rPr>
          <w:color w:val="3F4447"/>
        </w:rPr>
        <w:t>this</w:t>
      </w:r>
      <w:r w:rsidR="00CA49AC" w:rsidRPr="005C6B2C">
        <w:rPr>
          <w:color w:val="3F4447"/>
        </w:rPr>
        <w:t xml:space="preserve"> in the submission</w:t>
      </w:r>
      <w:r w:rsidR="00E356A6">
        <w:rPr>
          <w:color w:val="3F4447"/>
        </w:rPr>
        <w:t xml:space="preserve"> as well</w:t>
      </w:r>
      <w:r w:rsidR="00CA49AC" w:rsidRPr="005C6B2C">
        <w:rPr>
          <w:color w:val="3F4447"/>
        </w:rPr>
        <w:t xml:space="preserve">. </w:t>
      </w:r>
    </w:p>
    <w:p w14:paraId="00EBFAF0" w14:textId="2A4B701C" w:rsidR="002C13FC" w:rsidRPr="005C6B2C" w:rsidRDefault="002A5952" w:rsidP="00E86171">
      <w:pPr>
        <w:rPr>
          <w:color w:val="3F4447"/>
        </w:rPr>
      </w:pPr>
      <w:r w:rsidRPr="005C6B2C">
        <w:rPr>
          <w:color w:val="3F4447"/>
        </w:rPr>
        <w:t xml:space="preserve">When filling out the template Applicants should ensure that all existing and potential chemical and physical health impacts have been identified and addressed. </w:t>
      </w:r>
      <w:r w:rsidR="003936C7" w:rsidRPr="005C6B2C">
        <w:rPr>
          <w:color w:val="3F4447"/>
        </w:rPr>
        <w:t>The intent of the declaration is to ensure the safety of all downstream users once the product is ready for use. Applicants are not required to address the fabrication of the product in this credit.</w:t>
      </w:r>
    </w:p>
    <w:p w14:paraId="628721B6" w14:textId="4F5EBFAC" w:rsidR="002A5952" w:rsidRPr="005C6B2C" w:rsidRDefault="002A5952" w:rsidP="00E86171">
      <w:pPr>
        <w:rPr>
          <w:color w:val="3F4447"/>
        </w:rPr>
      </w:pPr>
      <w:r w:rsidRPr="005C6B2C">
        <w:rPr>
          <w:color w:val="3F4447"/>
        </w:rPr>
        <w:t xml:space="preserve">Supporting information should be provided justifying all claims made in the submission. Applicants should avoid using jargon, and all hazards and mitigating actions should be clearly explained in everyday language. Text boxes have been provided to allow for clear and detailed explanations to be provided for all required safeguards. </w:t>
      </w:r>
    </w:p>
    <w:p w14:paraId="1339F85F" w14:textId="2A7CB654" w:rsidR="00E86171" w:rsidRPr="005C6B2C" w:rsidRDefault="00A63A37" w:rsidP="00E86171">
      <w:pPr>
        <w:rPr>
          <w:color w:val="3F4447"/>
        </w:rPr>
      </w:pPr>
      <w:r w:rsidRPr="005C6B2C">
        <w:rPr>
          <w:color w:val="3F4447"/>
        </w:rPr>
        <w:lastRenderedPageBreak/>
        <w:t>Please note that known hazards must be address</w:t>
      </w:r>
      <w:r w:rsidR="00DE5093" w:rsidRPr="005C6B2C">
        <w:rPr>
          <w:color w:val="3F4447"/>
        </w:rPr>
        <w:t>ed</w:t>
      </w:r>
      <w:r w:rsidRPr="005C6B2C">
        <w:rPr>
          <w:color w:val="3F4447"/>
        </w:rPr>
        <w:t xml:space="preserve">, even if these have not been included in the SDS (if available). </w:t>
      </w:r>
    </w:p>
    <w:p w14:paraId="03CE26C3" w14:textId="2A42739C" w:rsidR="001771E3" w:rsidRPr="004F25B5" w:rsidRDefault="002A5952" w:rsidP="001771E3">
      <w:pPr>
        <w:pStyle w:val="Heading2notnumbered"/>
        <w:rPr>
          <w:color w:val="E46025"/>
          <w:lang w:val="en-AU" w:eastAsia="en-US" w:bidi="ar-SA"/>
        </w:rPr>
      </w:pPr>
      <w:r w:rsidRPr="004F25B5">
        <w:rPr>
          <w:color w:val="E46025"/>
          <w:lang w:val="en-AU" w:eastAsia="en-US" w:bidi="ar-SA"/>
        </w:rPr>
        <w:t>G</w:t>
      </w:r>
      <w:r w:rsidR="001771E3" w:rsidRPr="004F25B5">
        <w:rPr>
          <w:color w:val="E46025"/>
          <w:lang w:val="en-AU" w:eastAsia="en-US" w:bidi="ar-SA"/>
        </w:rPr>
        <w:t xml:space="preserve">eneral Information </w:t>
      </w:r>
    </w:p>
    <w:p w14:paraId="2B13FD12" w14:textId="7B7AA89F" w:rsidR="002C5B31" w:rsidRPr="004F25B5" w:rsidRDefault="002C5B31" w:rsidP="002C5B31">
      <w:pPr>
        <w:pStyle w:val="Heading3nonumber"/>
        <w:rPr>
          <w:color w:val="E46025"/>
        </w:rPr>
      </w:pPr>
      <w:permStart w:id="73344282" w:edGrp="everyone"/>
      <w:r w:rsidRPr="004F25B5">
        <w:rPr>
          <w:color w:val="E46025"/>
          <w:lang w:val="en-AU" w:eastAsia="en-US" w:bidi="ar-SA"/>
        </w:rPr>
        <w:t xml:space="preserve">Applicant Name: </w:t>
      </w:r>
      <w:r w:rsidR="00673658">
        <w:rPr>
          <w:color w:val="E46025"/>
          <w:lang w:val="en-AU" w:eastAsia="en-US" w:bidi="ar-SA"/>
        </w:rPr>
        <w:t>Nepean Engineering and Innovation</w:t>
      </w:r>
    </w:p>
    <w:p w14:paraId="0A90C70A" w14:textId="3740E599" w:rsidR="00E86171" w:rsidRPr="004F25B5" w:rsidRDefault="00E86171" w:rsidP="00E86171">
      <w:pPr>
        <w:pStyle w:val="Heading2notnumbered"/>
        <w:rPr>
          <w:b/>
          <w:color w:val="E46025"/>
          <w:sz w:val="22"/>
          <w:szCs w:val="24"/>
          <w:lang w:val="en-AU" w:eastAsia="en-US" w:bidi="ar-SA"/>
        </w:rPr>
      </w:pPr>
      <w:r w:rsidRPr="004F25B5">
        <w:rPr>
          <w:b/>
          <w:color w:val="E46025"/>
          <w:sz w:val="22"/>
          <w:szCs w:val="24"/>
          <w:lang w:val="en-AU" w:eastAsia="en-US" w:bidi="ar-SA"/>
        </w:rPr>
        <w:t>Targeting Level 2B</w:t>
      </w:r>
      <w:r w:rsidRPr="004F25B5">
        <w:rPr>
          <w:b/>
          <w:color w:val="E46025"/>
          <w:sz w:val="22"/>
          <w:szCs w:val="24"/>
          <w:lang w:val="en-AU" w:eastAsia="en-US" w:bidi="ar-SA"/>
        </w:rPr>
        <w:tab/>
      </w:r>
      <w:sdt>
        <w:sdtPr>
          <w:rPr>
            <w:b/>
            <w:color w:val="E46025"/>
            <w:sz w:val="22"/>
            <w:szCs w:val="24"/>
            <w:lang w:val="en-AU" w:eastAsia="en-US" w:bidi="ar-SA"/>
          </w:rPr>
          <w:id w:val="10800679"/>
        </w:sdtPr>
        <w:sdtContent>
          <w:sdt>
            <w:sdtPr>
              <w:rPr>
                <w:b/>
                <w:color w:val="E46025"/>
                <w:sz w:val="22"/>
                <w:szCs w:val="24"/>
                <w:lang w:val="en-AU" w:eastAsia="en-US" w:bidi="ar-SA"/>
              </w:rPr>
              <w:id w:val="1532459039"/>
            </w:sdtPr>
            <w:sdtContent>
              <w:r w:rsidR="002A5952" w:rsidRPr="004F25B5">
                <w:rPr>
                  <w:rFonts w:ascii="MS Gothic" w:eastAsia="MS Gothic" w:hAnsi="MS Gothic" w:hint="eastAsia"/>
                  <w:b/>
                  <w:color w:val="E46025"/>
                  <w:sz w:val="22"/>
                  <w:szCs w:val="24"/>
                  <w:lang w:val="en-AU" w:eastAsia="en-US" w:bidi="ar-SA"/>
                </w:rPr>
                <w:t>☐</w:t>
              </w:r>
            </w:sdtContent>
          </w:sdt>
        </w:sdtContent>
      </w:sdt>
      <w:r w:rsidRPr="004F25B5">
        <w:rPr>
          <w:b/>
          <w:color w:val="E46025"/>
          <w:sz w:val="22"/>
          <w:szCs w:val="24"/>
          <w:lang w:val="en-AU" w:eastAsia="en-US" w:bidi="ar-SA"/>
        </w:rPr>
        <w:tab/>
        <w:t xml:space="preserve">Targeting Level 3  </w:t>
      </w:r>
      <w:sdt>
        <w:sdtPr>
          <w:rPr>
            <w:b/>
            <w:color w:val="E46025"/>
            <w:sz w:val="22"/>
            <w:szCs w:val="24"/>
            <w:lang w:val="en-AU" w:eastAsia="en-US" w:bidi="ar-SA"/>
          </w:rPr>
          <w:id w:val="769505595"/>
        </w:sdtPr>
        <w:sdtContent>
          <w:r w:rsidR="00673658">
            <w:rPr>
              <w:rFonts w:ascii="MS Gothic" w:eastAsia="MS Gothic" w:hAnsi="MS Gothic" w:hint="eastAsia"/>
              <w:b/>
              <w:color w:val="E46025"/>
              <w:sz w:val="22"/>
              <w:szCs w:val="24"/>
              <w:lang w:val="en-AU" w:eastAsia="en-US" w:bidi="ar-SA"/>
            </w:rPr>
            <w:t>☒</w:t>
          </w:r>
        </w:sdtContent>
      </w:sdt>
    </w:p>
    <w:p w14:paraId="0490E385" w14:textId="13F70298" w:rsidR="002E240E" w:rsidRPr="004F25B5" w:rsidRDefault="002C5B31" w:rsidP="002E240E">
      <w:pPr>
        <w:pStyle w:val="Heading3nonumber"/>
        <w:rPr>
          <w:color w:val="E46025"/>
          <w:lang w:val="en-AU" w:eastAsia="en-US" w:bidi="ar-SA"/>
        </w:rPr>
      </w:pPr>
      <w:r w:rsidRPr="004F25B5">
        <w:rPr>
          <w:color w:val="E46025"/>
          <w:lang w:val="en-AU" w:eastAsia="en-US" w:bidi="ar-SA"/>
        </w:rPr>
        <w:t>Product Name</w:t>
      </w:r>
      <w:r w:rsidR="002E240E" w:rsidRPr="004F25B5">
        <w:rPr>
          <w:color w:val="E46025"/>
          <w:lang w:val="en-AU" w:eastAsia="en-US" w:bidi="ar-SA"/>
        </w:rPr>
        <w:t xml:space="preserve">: </w:t>
      </w:r>
      <w:r w:rsidR="00673658">
        <w:rPr>
          <w:b w:val="0"/>
          <w:bCs/>
          <w:color w:val="E46025"/>
          <w:lang w:val="en-AU" w:eastAsia="en-US" w:bidi="ar-SA"/>
        </w:rPr>
        <w:t xml:space="preserve">Fabricated Steel </w:t>
      </w:r>
      <w:r w:rsidR="0000612C">
        <w:rPr>
          <w:b w:val="0"/>
          <w:bCs/>
          <w:color w:val="E46025"/>
          <w:lang w:val="en-AU" w:eastAsia="en-US" w:bidi="ar-SA"/>
        </w:rPr>
        <w:t>Products</w:t>
      </w:r>
      <w:r w:rsidR="002E240E" w:rsidRPr="004F25B5">
        <w:rPr>
          <w:color w:val="E46025"/>
          <w:lang w:val="en-AU" w:eastAsia="en-US" w:bidi="ar-SA"/>
        </w:rPr>
        <w:t xml:space="preserve">          </w:t>
      </w:r>
    </w:p>
    <w:p w14:paraId="77C6AABB" w14:textId="7062A4FD" w:rsidR="001771E3" w:rsidRDefault="00000000" w:rsidP="001771E3">
      <w:pPr>
        <w:pStyle w:val="Heading3nonumber"/>
        <w:rPr>
          <w:color w:val="E46025"/>
          <w:lang w:eastAsia="en-US" w:bidi="ar-SA"/>
        </w:rPr>
      </w:pPr>
      <w:r>
        <w:rPr>
          <w:noProof/>
        </w:rPr>
        <w:pict w14:anchorId="6A540BEE">
          <v:shapetype id="_x0000_t202" coordsize="21600,21600" o:spt="202" path="m,l,21600r21600,l21600,xe">
            <v:stroke joinstyle="miter"/>
            <v:path gradientshapeok="t" o:connecttype="rect"/>
          </v:shapetype>
          <v:shape id="Text Box 2" o:spid="_x0000_s2053" type="#_x0000_t202" style="position:absolute;margin-left:0;margin-top:45.9pt;width:453.75pt;height:17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" fillcolor="#caced1">
            <v:textbox>
              <w:txbxContent>
                <w:p w14:paraId="4BB0F237" w14:textId="30EF1CB7" w:rsidR="00491764" w:rsidRPr="003B05CF" w:rsidRDefault="00807C17">
                  <w:pPr>
                    <w:rPr>
                      <w:i/>
                      <w:iCs/>
                      <w:lang w:val="en-AU"/>
                    </w:rPr>
                  </w:pPr>
                  <w:permStart w:id="1714713716" w:edGrp="everyone"/>
                  <w:r>
                    <w:rPr>
                      <w:i/>
                      <w:iCs/>
                      <w:lang w:val="en-AU"/>
                    </w:rPr>
                    <w:t>Fabricated steel items to Customer specification.</w:t>
                  </w:r>
                  <w:permEnd w:id="1714713716"/>
                </w:p>
              </w:txbxContent>
            </v:textbox>
            <w10:wrap type="square" anchorx="margin"/>
          </v:shape>
        </w:pict>
      </w:r>
      <w:r w:rsidR="001771E3" w:rsidRPr="004F25B5">
        <w:rPr>
          <w:color w:val="E46025"/>
          <w:lang w:eastAsia="en-US" w:bidi="ar-SA"/>
        </w:rPr>
        <w:t>Description of product:</w:t>
      </w:r>
    </w:p>
    <w:permEnd w:id="73344282"/>
    <w:p w14:paraId="67608E6C" w14:textId="0DF4581F" w:rsidR="003934E9" w:rsidRPr="004F25B5" w:rsidRDefault="00CF0F4F" w:rsidP="00CF0F4F">
      <w:pPr>
        <w:pStyle w:val="Heading2notnumbered"/>
        <w:rPr>
          <w:color w:val="E46025"/>
        </w:rPr>
      </w:pPr>
      <w:r w:rsidRPr="004F25B5">
        <w:rPr>
          <w:color w:val="E46025"/>
        </w:rPr>
        <w:t>Submission Requirements</w:t>
      </w:r>
    </w:p>
    <w:p w14:paraId="46C965F6" w14:textId="6840555B" w:rsidR="002A1D27" w:rsidRPr="004F25B5" w:rsidRDefault="00616D6D" w:rsidP="002A1D27">
      <w:pPr>
        <w:pStyle w:val="Heading3nonumber"/>
        <w:rPr>
          <w:color w:val="E46025"/>
        </w:rPr>
      </w:pPr>
      <w:r w:rsidRPr="004F25B5">
        <w:rPr>
          <w:color w:val="E46025"/>
        </w:rPr>
        <w:t>The lifecycle</w:t>
      </w:r>
      <w:r w:rsidR="002A1D27" w:rsidRPr="004F25B5">
        <w:rPr>
          <w:color w:val="E46025"/>
        </w:rPr>
        <w:t xml:space="preserve"> phases </w:t>
      </w:r>
      <w:r w:rsidR="002C13FC" w:rsidRPr="004F25B5">
        <w:rPr>
          <w:color w:val="E46025"/>
        </w:rPr>
        <w:t>to be addressed in the credit are:</w:t>
      </w:r>
    </w:p>
    <w:p w14:paraId="794ACA17" w14:textId="29798FB3" w:rsidR="002A1D27" w:rsidRPr="00EB7609" w:rsidRDefault="00616D6D" w:rsidP="000F028E">
      <w:pPr>
        <w:rPr>
          <w:color w:val="3F4447"/>
        </w:rPr>
      </w:pPr>
      <w:r w:rsidRPr="00EB7609">
        <w:rPr>
          <w:color w:val="3F4447"/>
        </w:rPr>
        <w:t xml:space="preserve">Please ensure you nominate the relevant lifecycle phase for each identified hazard in the Declaration. </w:t>
      </w:r>
    </w:p>
    <w:p w14:paraId="23B8EDB1" w14:textId="77777777" w:rsidR="000F028E" w:rsidRPr="00EB7609" w:rsidRDefault="000F028E" w:rsidP="00616D6D">
      <w:pPr>
        <w:pStyle w:val="Bullet1stlevel"/>
        <w:rPr>
          <w:color w:val="3F4447"/>
          <w:lang w:eastAsia="en-US" w:bidi="ar-SA"/>
        </w:rPr>
      </w:pPr>
      <w:r w:rsidRPr="00EB7609">
        <w:rPr>
          <w:color w:val="3F4447"/>
          <w:lang w:eastAsia="en-US" w:bidi="ar-SA"/>
        </w:rPr>
        <w:t xml:space="preserve">Transport </w:t>
      </w:r>
    </w:p>
    <w:p w14:paraId="4537CFD6" w14:textId="5E37F4D8" w:rsidR="002A1D27" w:rsidRPr="00EB7609" w:rsidRDefault="002A1D27" w:rsidP="00616D6D">
      <w:pPr>
        <w:pStyle w:val="Bullet1stlevel"/>
        <w:rPr>
          <w:color w:val="3F4447"/>
          <w:lang w:eastAsia="en-US" w:bidi="ar-SA"/>
        </w:rPr>
      </w:pPr>
      <w:r w:rsidRPr="00EB7609">
        <w:rPr>
          <w:color w:val="3F4447"/>
          <w:lang w:eastAsia="en-US" w:bidi="ar-SA"/>
        </w:rPr>
        <w:t>Installation</w:t>
      </w:r>
    </w:p>
    <w:p w14:paraId="092D2BC6" w14:textId="5B68F20B" w:rsidR="002A1D27" w:rsidRPr="00EB7609" w:rsidRDefault="002A1D27" w:rsidP="00616D6D">
      <w:pPr>
        <w:pStyle w:val="Bullet1stlevel"/>
        <w:rPr>
          <w:color w:val="3F4447"/>
          <w:lang w:eastAsia="en-US" w:bidi="ar-SA"/>
        </w:rPr>
      </w:pPr>
      <w:r w:rsidRPr="00EB7609">
        <w:rPr>
          <w:color w:val="3F4447"/>
          <w:lang w:eastAsia="en-US" w:bidi="ar-SA"/>
        </w:rPr>
        <w:t xml:space="preserve">Use </w:t>
      </w:r>
      <w:r w:rsidR="00616D6D" w:rsidRPr="00EB7609">
        <w:rPr>
          <w:color w:val="3F4447"/>
          <w:lang w:eastAsia="en-US" w:bidi="ar-SA"/>
        </w:rPr>
        <w:t xml:space="preserve">and </w:t>
      </w:r>
      <w:r w:rsidRPr="00EB7609">
        <w:rPr>
          <w:color w:val="3F4447"/>
          <w:lang w:eastAsia="en-US" w:bidi="ar-SA"/>
        </w:rPr>
        <w:t xml:space="preserve">maintenance </w:t>
      </w:r>
    </w:p>
    <w:p w14:paraId="3307A172" w14:textId="79DBD204" w:rsidR="002A1D27" w:rsidRPr="00EB7609" w:rsidRDefault="002A1D27" w:rsidP="00616D6D">
      <w:pPr>
        <w:pStyle w:val="Bullet1stlevel"/>
        <w:rPr>
          <w:color w:val="3F4447"/>
          <w:lang w:eastAsia="en-US" w:bidi="ar-SA"/>
        </w:rPr>
      </w:pPr>
      <w:r w:rsidRPr="00EB7609">
        <w:rPr>
          <w:color w:val="3F4447"/>
          <w:lang w:eastAsia="en-US" w:bidi="ar-SA"/>
        </w:rPr>
        <w:t>End of life</w:t>
      </w:r>
    </w:p>
    <w:p w14:paraId="36174E82" w14:textId="6DA69046" w:rsidR="002E240E" w:rsidRPr="004F25B5" w:rsidRDefault="002E240E" w:rsidP="002E240E">
      <w:pPr>
        <w:pStyle w:val="Heading3nonumber"/>
        <w:rPr>
          <w:color w:val="E46025"/>
        </w:rPr>
      </w:pPr>
      <w:permStart w:id="590358567" w:edGrp="everyone"/>
      <w:r w:rsidRPr="004F25B5">
        <w:rPr>
          <w:color w:val="E46025"/>
        </w:rPr>
        <w:t xml:space="preserve">Safety Data Sheet </w:t>
      </w:r>
    </w:p>
    <w:p w14:paraId="29F9C1A5" w14:textId="03C60A43" w:rsidR="002E240E" w:rsidRPr="00EB7609" w:rsidRDefault="002E240E" w:rsidP="002E240E">
      <w:pPr>
        <w:rPr>
          <w:color w:val="3F4447"/>
        </w:rPr>
      </w:pPr>
      <w:r w:rsidRPr="00EB7609">
        <w:rPr>
          <w:color w:val="3F4447"/>
        </w:rPr>
        <w:t>Is a Safety Data Sheet</w:t>
      </w:r>
      <w:r w:rsidR="002C13FC" w:rsidRPr="00EB7609">
        <w:rPr>
          <w:color w:val="3F4447"/>
        </w:rPr>
        <w:t xml:space="preserve"> (SDS)</w:t>
      </w:r>
      <w:r w:rsidRPr="00EB7609">
        <w:rPr>
          <w:color w:val="3F4447"/>
        </w:rPr>
        <w:t xml:space="preserve"> available for the product?</w:t>
      </w:r>
    </w:p>
    <w:p w14:paraId="6A55CF50" w14:textId="398908CD" w:rsidR="00BA156C" w:rsidRDefault="00E356A6" w:rsidP="00616D6D">
      <w:pPr>
        <w:tabs>
          <w:tab w:val="left" w:pos="720"/>
        </w:tabs>
        <w:rPr>
          <w:color w:val="3F4447"/>
          <w:lang w:val="en-AU" w:eastAsia="en-US" w:bidi="ar-SA"/>
        </w:rPr>
      </w:pPr>
      <w:r>
        <w:rPr>
          <w:rFonts w:ascii="MS Gothic" w:eastAsia="MS Gothic" w:hAnsi="MS Gothic" w:hint="eastAsia"/>
          <w:color w:val="3F4447"/>
          <w:lang w:val="en-AU" w:eastAsia="en-US" w:bidi="ar-SA"/>
        </w:rPr>
        <w:t>☐</w:t>
      </w:r>
      <w:r w:rsidR="002E240E" w:rsidRPr="00EB7609">
        <w:rPr>
          <w:color w:val="3F4447"/>
          <w:lang w:val="en-AU" w:eastAsia="en-US" w:bidi="ar-SA"/>
        </w:rPr>
        <w:t xml:space="preserve"> Yes – a copy has been attached to th</w:t>
      </w:r>
      <w:r w:rsidR="005D029F" w:rsidRPr="00EB7609">
        <w:rPr>
          <w:color w:val="3F4447"/>
          <w:lang w:val="en-AU" w:eastAsia="en-US" w:bidi="ar-SA"/>
        </w:rPr>
        <w:t>e</w:t>
      </w:r>
      <w:r w:rsidR="002E240E" w:rsidRPr="00EB7609">
        <w:rPr>
          <w:color w:val="3F4447"/>
          <w:lang w:val="en-AU" w:eastAsia="en-US" w:bidi="ar-SA"/>
        </w:rPr>
        <w:t xml:space="preserve"> submission</w:t>
      </w:r>
      <w:r w:rsidR="00616D6D" w:rsidRPr="00EB7609">
        <w:rPr>
          <w:color w:val="3F4447"/>
          <w:lang w:val="en-AU" w:eastAsia="en-US" w:bidi="ar-SA"/>
        </w:rPr>
        <w:t xml:space="preserve"> and all hazards and risks have been clearly explained </w:t>
      </w:r>
    </w:p>
    <w:p w14:paraId="6F69AC3A" w14:textId="102D6DEE" w:rsidR="00616D6D" w:rsidRPr="00EB7609" w:rsidRDefault="00807C17" w:rsidP="00616D6D">
      <w:pPr>
        <w:tabs>
          <w:tab w:val="left" w:pos="720"/>
        </w:tabs>
        <w:rPr>
          <w:color w:val="3F4447"/>
          <w:lang w:val="en-AU" w:eastAsia="en-US" w:bidi="ar-SA"/>
        </w:rPr>
      </w:pPr>
      <w:r>
        <w:rPr>
          <w:rFonts w:ascii="MS Gothic" w:eastAsia="MS Gothic" w:hAnsi="MS Gothic" w:hint="eastAsia"/>
          <w:color w:val="3F4447"/>
          <w:lang w:val="en-AU" w:eastAsia="en-US" w:bidi="ar-SA"/>
        </w:rPr>
        <w:t>☒</w:t>
      </w:r>
      <w:r w:rsidR="002E240E" w:rsidRPr="00EB7609">
        <w:rPr>
          <w:color w:val="3F4447"/>
          <w:lang w:val="en-AU" w:eastAsia="en-US" w:bidi="ar-SA"/>
        </w:rPr>
        <w:t xml:space="preserve"> No</w:t>
      </w:r>
      <w:r w:rsidR="002A5952" w:rsidRPr="00EB7609">
        <w:rPr>
          <w:color w:val="3F4447"/>
          <w:lang w:val="en-AU" w:eastAsia="en-US" w:bidi="ar-SA"/>
        </w:rPr>
        <w:t xml:space="preserve"> – </w:t>
      </w:r>
      <w:r w:rsidR="002C13FC" w:rsidRPr="00EB7609">
        <w:rPr>
          <w:color w:val="3F4447"/>
          <w:lang w:val="en-AU" w:eastAsia="en-US" w:bidi="ar-SA"/>
        </w:rPr>
        <w:t xml:space="preserve">If an SDS cannot be provided Applicants must clearly describe any identified hazards and how these have been addressed.  </w:t>
      </w:r>
    </w:p>
    <w:p w14:paraId="307AC7D5" w14:textId="1BC7D54B" w:rsidR="00616D6D" w:rsidRDefault="00616D6D" w:rsidP="00616D6D">
      <w:pPr>
        <w:pStyle w:val="Heading3nonumber"/>
        <w:rPr>
          <w:color w:val="E46025"/>
          <w:lang w:eastAsia="en-US" w:bidi="ar-SA"/>
        </w:rPr>
      </w:pPr>
      <w:r w:rsidRPr="00EB7609">
        <w:rPr>
          <w:color w:val="E46025"/>
          <w:lang w:eastAsia="en-US" w:bidi="ar-SA"/>
        </w:rPr>
        <w:lastRenderedPageBreak/>
        <w:t xml:space="preserve">Ensure all hazards and risks have been clearly described </w:t>
      </w:r>
    </w:p>
    <w:p w14:paraId="2EF9582D" w14:textId="33B9F8E9" w:rsidR="00616D6D" w:rsidRDefault="00000000" w:rsidP="006E3C08">
      <w:r>
        <w:rPr>
          <w:noProof/>
        </w:rPr>
        <w:pict w14:anchorId="78BB7CA1">
          <v:shape id="Text Box 1297603302" o:spid="_x0000_s2052" type="#_x0000_t202" style="position:absolute;margin-left:0;margin-top:25.2pt;width:453.75pt;height:246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" fillcolor="#caced1">
            <v:textbox>
              <w:txbxContent>
                <w:p w14:paraId="17FDCC53" w14:textId="3EFC7426" w:rsidR="00D847CF" w:rsidRPr="003B05CF" w:rsidRDefault="00D847CF" w:rsidP="00D847CF">
                  <w:pPr>
                    <w:rPr>
                      <w:i/>
                      <w:iCs/>
                      <w:lang w:val="en-AU"/>
                    </w:rPr>
                  </w:pPr>
                  <w:permStart w:id="281630906" w:edGrp="everyone"/>
                  <w:r>
                    <w:t xml:space="preserve">As a completed product, the steel </w:t>
                  </w:r>
                  <w:r w:rsidR="000309A9">
                    <w:t>article</w:t>
                  </w:r>
                  <w:r>
                    <w:t xml:space="preserve"> or assembly is relatively inert, so no SDS is required for the safety of all downstream users once the product is ready for use. </w:t>
                  </w:r>
                  <w:r>
                    <w:br/>
                    <w:t xml:space="preserve">Installation Hazards: When the fabricated article or structure is installed, there can be hazards associated with working at heights, using heavy machinery, and working in confined spaces. </w:t>
                  </w:r>
                  <w:r>
                    <w:br/>
                    <w:t xml:space="preserve">Fire Hazards: Steel is a combustible material, and if not handled properly, it can pose a fire hazard. This risk can be reduced by applying fire-resistant coatings or by following strict fire safety protocols. </w:t>
                  </w:r>
                  <w:r>
                    <w:br/>
                    <w:t xml:space="preserve">Maintenance Hazards: After the installation of the structure, regular maintenance is necessary to ensure its longevity. This can involve activities such as welding, grinding, and painting, which can generate hazardous fumes, dust, and noise. </w:t>
                  </w:r>
                  <w:r>
                    <w:br/>
                    <w:t>Structural Hazards: Structural steel can corrode or degrade over time, which can affect the integrity of the structure. If not addressed, this can result in structural failure and potential hazards to people and property.</w:t>
                  </w:r>
                  <w:r>
                    <w:br/>
                    <w:t>Transport risks: When items are despatched from NEI, there may be hazards associated with the transport of those items to the customer. This includes load shift, overloading of heavy vehicles and the like.</w:t>
                  </w:r>
                  <w:permEnd w:id="281630906"/>
                </w:p>
              </w:txbxContent>
            </v:textbox>
            <w10:wrap type="square" anchorx="margin"/>
          </v:shape>
        </w:pict>
      </w:r>
    </w:p>
    <w:p w14:paraId="6E3D1F75" w14:textId="1A230554" w:rsidR="002C13FC" w:rsidRPr="004F25B5" w:rsidRDefault="002C13FC" w:rsidP="002C13FC">
      <w:pPr>
        <w:pStyle w:val="Heading3nonumber"/>
        <w:rPr>
          <w:color w:val="E46025"/>
        </w:rPr>
      </w:pPr>
      <w:r w:rsidRPr="004F25B5">
        <w:rPr>
          <w:color w:val="E46025"/>
        </w:rPr>
        <w:t xml:space="preserve">Physical health impacts </w:t>
      </w:r>
    </w:p>
    <w:p w14:paraId="39ECB348" w14:textId="77777777" w:rsidR="002C13FC" w:rsidRPr="00D66775" w:rsidRDefault="002C13FC" w:rsidP="002C13FC">
      <w:pPr>
        <w:rPr>
          <w:color w:val="3F4447"/>
        </w:rPr>
      </w:pPr>
      <w:r w:rsidRPr="00D66775">
        <w:rPr>
          <w:color w:val="3F4447"/>
        </w:rPr>
        <w:t>Disclose all identified physical health impacts for the relevant lifecycle phases:</w:t>
      </w:r>
    </w:p>
    <w:tbl>
      <w:tblPr>
        <w:tblStyle w:val="thinksteptable"/>
        <w:tblW w:w="9693" w:type="dxa"/>
        <w:tblLook w:val="04A0" w:firstRow="1" w:lastRow="0" w:firstColumn="1" w:lastColumn="0" w:noHBand="0" w:noVBand="1"/>
      </w:tblPr>
      <w:tblGrid>
        <w:gridCol w:w="1677"/>
        <w:gridCol w:w="2380"/>
        <w:gridCol w:w="3122"/>
        <w:gridCol w:w="624"/>
        <w:gridCol w:w="624"/>
        <w:gridCol w:w="788"/>
        <w:gridCol w:w="478"/>
      </w:tblGrid>
      <w:tr w:rsidR="00616D6D" w:rsidRPr="002C13FC" w14:paraId="0C367E62" w14:textId="6C1B2D56" w:rsidTr="00840CCD">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677" w:type="dxa"/>
            <w:shd w:val="clear" w:color="auto" w:fill="71797F"/>
          </w:tcPr>
          <w:p w14:paraId="48A69AA9" w14:textId="77777777" w:rsidR="002C13FC" w:rsidRPr="00D847CF" w:rsidRDefault="002C13FC">
            <w:pPr>
              <w:rPr>
                <w:color w:val="000000" w:themeColor="text1"/>
              </w:rPr>
            </w:pPr>
            <w:r w:rsidRPr="00D847CF">
              <w:rPr>
                <w:color w:val="000000" w:themeColor="text1"/>
              </w:rPr>
              <w:t>Health Impact Identified</w:t>
            </w:r>
          </w:p>
        </w:tc>
        <w:tc>
          <w:tcPr>
            <w:tcW w:w="2380" w:type="dxa"/>
            <w:shd w:val="clear" w:color="auto" w:fill="71797F"/>
          </w:tcPr>
          <w:p w14:paraId="3A882681" w14:textId="77777777" w:rsidR="002C13FC" w:rsidRPr="00D847CF" w:rsidRDefault="002C13FC">
            <w:pPr>
              <w:cnfStyle w:val="100000000000" w:firstRow="1" w:lastRow="0" w:firstColumn="0" w:lastColumn="0" w:oddVBand="0" w:evenVBand="0" w:oddHBand="0" w:evenHBand="0" w:firstRowFirstColumn="0" w:firstRowLastColumn="0" w:lastRowFirstColumn="0" w:lastRowLastColumn="0"/>
              <w:rPr>
                <w:color w:val="000000" w:themeColor="text1"/>
              </w:rPr>
            </w:pPr>
            <w:r w:rsidRPr="00D847CF">
              <w:rPr>
                <w:color w:val="000000" w:themeColor="text1"/>
              </w:rPr>
              <w:t>Method Of Identification</w:t>
            </w:r>
          </w:p>
        </w:tc>
        <w:tc>
          <w:tcPr>
            <w:tcW w:w="3122" w:type="dxa"/>
            <w:shd w:val="clear" w:color="auto" w:fill="71797F"/>
          </w:tcPr>
          <w:p w14:paraId="1439E5ED" w14:textId="77777777" w:rsidR="002C13FC" w:rsidRPr="00D847CF" w:rsidRDefault="002C13FC">
            <w:pPr>
              <w:cnfStyle w:val="100000000000" w:firstRow="1" w:lastRow="0" w:firstColumn="0" w:lastColumn="0" w:oddVBand="0" w:evenVBand="0" w:oddHBand="0" w:evenHBand="0" w:firstRowFirstColumn="0" w:firstRowLastColumn="0" w:lastRowFirstColumn="0" w:lastRowLastColumn="0"/>
              <w:rPr>
                <w:color w:val="000000" w:themeColor="text1"/>
              </w:rPr>
            </w:pPr>
            <w:r w:rsidRPr="00D847CF">
              <w:rPr>
                <w:color w:val="000000" w:themeColor="text1"/>
              </w:rPr>
              <w:t>Relevant Safeguards</w:t>
            </w:r>
          </w:p>
        </w:tc>
        <w:tc>
          <w:tcPr>
            <w:tcW w:w="624" w:type="dxa"/>
            <w:shd w:val="clear" w:color="auto" w:fill="71797F"/>
            <w:textDirection w:val="tbRl"/>
          </w:tcPr>
          <w:p w14:paraId="0D8C36BE" w14:textId="26A39F9C" w:rsidR="002C13FC" w:rsidRPr="00D847CF" w:rsidRDefault="002C13FC" w:rsidP="002C13FC">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D847CF">
              <w:rPr>
                <w:color w:val="000000" w:themeColor="text1"/>
                <w:sz w:val="16"/>
                <w:szCs w:val="16"/>
              </w:rPr>
              <w:t>Transport</w:t>
            </w:r>
          </w:p>
        </w:tc>
        <w:tc>
          <w:tcPr>
            <w:tcW w:w="624" w:type="dxa"/>
            <w:shd w:val="clear" w:color="auto" w:fill="71797F"/>
            <w:textDirection w:val="tbRl"/>
          </w:tcPr>
          <w:p w14:paraId="7C6ACE28" w14:textId="666C8F61" w:rsidR="002C13FC" w:rsidRPr="00D847CF" w:rsidRDefault="002C13FC" w:rsidP="002C13FC">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8"/>
              </w:rPr>
            </w:pPr>
            <w:r w:rsidRPr="00D847CF">
              <w:rPr>
                <w:color w:val="000000" w:themeColor="text1"/>
                <w:sz w:val="16"/>
                <w:szCs w:val="18"/>
              </w:rPr>
              <w:t>Installation</w:t>
            </w:r>
          </w:p>
        </w:tc>
        <w:tc>
          <w:tcPr>
            <w:tcW w:w="788" w:type="dxa"/>
            <w:shd w:val="clear" w:color="auto" w:fill="71797F"/>
            <w:textDirection w:val="tbRl"/>
          </w:tcPr>
          <w:p w14:paraId="39553719" w14:textId="75932E42" w:rsidR="002C13FC" w:rsidRPr="00D847CF" w:rsidRDefault="002C13FC" w:rsidP="002C13FC">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8"/>
              </w:rPr>
            </w:pPr>
            <w:r w:rsidRPr="00D847CF">
              <w:rPr>
                <w:color w:val="000000" w:themeColor="text1"/>
                <w:sz w:val="16"/>
                <w:szCs w:val="18"/>
              </w:rPr>
              <w:t xml:space="preserve">Use </w:t>
            </w:r>
            <w:r w:rsidR="00616D6D" w:rsidRPr="00D847CF">
              <w:rPr>
                <w:color w:val="000000" w:themeColor="text1"/>
                <w:sz w:val="16"/>
                <w:szCs w:val="18"/>
              </w:rPr>
              <w:t xml:space="preserve">and </w:t>
            </w:r>
            <w:r w:rsidRPr="00D847CF">
              <w:rPr>
                <w:color w:val="000000" w:themeColor="text1"/>
                <w:sz w:val="16"/>
                <w:szCs w:val="18"/>
              </w:rPr>
              <w:t>Maintenance</w:t>
            </w:r>
          </w:p>
        </w:tc>
        <w:tc>
          <w:tcPr>
            <w:tcW w:w="478" w:type="dxa"/>
            <w:shd w:val="clear" w:color="auto" w:fill="71797F"/>
            <w:textDirection w:val="tbRl"/>
          </w:tcPr>
          <w:p w14:paraId="69A739E5" w14:textId="1C255317" w:rsidR="002C13FC" w:rsidRPr="00D847CF" w:rsidRDefault="002C13FC" w:rsidP="002C13FC">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8"/>
              </w:rPr>
            </w:pPr>
            <w:r w:rsidRPr="00D847CF">
              <w:rPr>
                <w:color w:val="000000" w:themeColor="text1"/>
                <w:sz w:val="16"/>
                <w:szCs w:val="18"/>
              </w:rPr>
              <w:t>End of life</w:t>
            </w:r>
          </w:p>
        </w:tc>
      </w:tr>
      <w:tr w:rsidR="00616D6D" w14:paraId="53AEC6DE" w14:textId="4F64F78F" w:rsidTr="00616D6D">
        <w:trPr>
          <w:trHeight w:val="809"/>
        </w:trPr>
        <w:tc>
          <w:tcPr>
            <w:cnfStyle w:val="001000000000" w:firstRow="0" w:lastRow="0" w:firstColumn="1" w:lastColumn="0" w:oddVBand="0" w:evenVBand="0" w:oddHBand="0" w:evenHBand="0" w:firstRowFirstColumn="0" w:firstRowLastColumn="0" w:lastRowFirstColumn="0" w:lastRowLastColumn="0"/>
            <w:tcW w:w="1677" w:type="dxa"/>
          </w:tcPr>
          <w:p w14:paraId="219B1B71" w14:textId="618F071B" w:rsidR="00616D6D" w:rsidRPr="00A7243E" w:rsidRDefault="00616D6D" w:rsidP="00616D6D">
            <w:r w:rsidRPr="00A7243E">
              <w:t xml:space="preserve">Sharp edges </w:t>
            </w:r>
          </w:p>
        </w:tc>
        <w:tc>
          <w:tcPr>
            <w:tcW w:w="2380" w:type="dxa"/>
          </w:tcPr>
          <w:p w14:paraId="56788D79" w14:textId="2C036EFF" w:rsidR="00616D6D" w:rsidRPr="001329C9" w:rsidRDefault="00616D6D" w:rsidP="00616D6D">
            <w:pPr>
              <w:cnfStyle w:val="000000000000" w:firstRow="0" w:lastRow="0" w:firstColumn="0" w:lastColumn="0" w:oddVBand="0" w:evenVBand="0" w:oddHBand="0" w:evenHBand="0" w:firstRowFirstColumn="0" w:firstRowLastColumn="0" w:lastRowFirstColumn="0" w:lastRowLastColumn="0"/>
              <w:rPr>
                <w:i/>
                <w:iCs/>
              </w:rPr>
            </w:pPr>
            <w:r>
              <w:rPr>
                <w:i/>
                <w:iCs/>
              </w:rPr>
              <w:t xml:space="preserve">Onsite </w:t>
            </w:r>
            <w:r w:rsidR="000C6B7B">
              <w:rPr>
                <w:i/>
                <w:iCs/>
              </w:rPr>
              <w:t>r</w:t>
            </w:r>
            <w:r>
              <w:rPr>
                <w:i/>
                <w:iCs/>
              </w:rPr>
              <w:t xml:space="preserve">isk </w:t>
            </w:r>
            <w:r w:rsidR="000C6B7B">
              <w:rPr>
                <w:i/>
                <w:iCs/>
              </w:rPr>
              <w:t>a</w:t>
            </w:r>
            <w:r>
              <w:rPr>
                <w:i/>
                <w:iCs/>
              </w:rPr>
              <w:t xml:space="preserve">ssessment </w:t>
            </w:r>
          </w:p>
        </w:tc>
        <w:tc>
          <w:tcPr>
            <w:tcW w:w="3122" w:type="dxa"/>
          </w:tcPr>
          <w:p w14:paraId="69D84979" w14:textId="77777777" w:rsidR="00616D6D" w:rsidRDefault="00616D6D" w:rsidP="00616D6D">
            <w:pPr>
              <w:cnfStyle w:val="000000000000" w:firstRow="0" w:lastRow="0" w:firstColumn="0" w:lastColumn="0" w:oddVBand="0" w:evenVBand="0" w:oddHBand="0" w:evenHBand="0" w:firstRowFirstColumn="0" w:firstRowLastColumn="0" w:lastRowFirstColumn="0" w:lastRowLastColumn="0"/>
              <w:rPr>
                <w:i/>
                <w:iCs/>
              </w:rPr>
            </w:pPr>
            <w:r>
              <w:rPr>
                <w:i/>
                <w:iCs/>
              </w:rPr>
              <w:t>All staff members are provided with training and PPE.</w:t>
            </w:r>
          </w:p>
          <w:p w14:paraId="2987A417" w14:textId="77777777" w:rsidR="00616D6D" w:rsidRPr="001329C9" w:rsidRDefault="00616D6D" w:rsidP="00616D6D">
            <w:pPr>
              <w:cnfStyle w:val="000000000000" w:firstRow="0" w:lastRow="0" w:firstColumn="0" w:lastColumn="0" w:oddVBand="0" w:evenVBand="0" w:oddHBand="0" w:evenHBand="0" w:firstRowFirstColumn="0" w:firstRowLastColumn="0" w:lastRowFirstColumn="0" w:lastRowLastColumn="0"/>
              <w:rPr>
                <w:i/>
                <w:iCs/>
              </w:rPr>
            </w:pPr>
          </w:p>
        </w:tc>
        <w:tc>
          <w:tcPr>
            <w:tcW w:w="624" w:type="dxa"/>
          </w:tcPr>
          <w:p w14:paraId="07EA52A8" w14:textId="37E9B56F" w:rsidR="00616D6D" w:rsidRDefault="00D363A5" w:rsidP="00616D6D">
            <w:pPr>
              <w:jc w:val="right"/>
              <w:cnfStyle w:val="000000000000" w:firstRow="0" w:lastRow="0" w:firstColumn="0" w:lastColumn="0" w:oddVBand="0" w:evenVBand="0" w:oddHBand="0" w:evenHBand="0" w:firstRowFirstColumn="0" w:firstRowLastColumn="0" w:lastRowFirstColumn="0" w:lastRowLastColumn="0"/>
              <w:rPr>
                <w:i/>
                <w:iCs/>
              </w:rPr>
            </w:pPr>
            <w:r>
              <w:rPr>
                <w:i/>
                <w:iCs/>
                <w:sz w:val="18"/>
                <w:szCs w:val="20"/>
              </w:rPr>
              <w:sym w:font="Wingdings" w:char="F0FC"/>
            </w:r>
          </w:p>
        </w:tc>
        <w:tc>
          <w:tcPr>
            <w:tcW w:w="624" w:type="dxa"/>
          </w:tcPr>
          <w:p w14:paraId="7D958EF9" w14:textId="680F0594" w:rsidR="00616D6D" w:rsidRPr="002C13FC" w:rsidRDefault="00616D6D" w:rsidP="00616D6D">
            <w:pPr>
              <w:jc w:val="right"/>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c>
          <w:tcPr>
            <w:tcW w:w="788" w:type="dxa"/>
          </w:tcPr>
          <w:p w14:paraId="5B286EFA" w14:textId="646406C1" w:rsidR="00616D6D" w:rsidRDefault="002E676F" w:rsidP="00616D6D">
            <w:pPr>
              <w:jc w:val="right"/>
              <w:cnfStyle w:val="000000000000" w:firstRow="0" w:lastRow="0" w:firstColumn="0" w:lastColumn="0" w:oddVBand="0" w:evenVBand="0" w:oddHBand="0" w:evenHBand="0" w:firstRowFirstColumn="0" w:firstRowLastColumn="0" w:lastRowFirstColumn="0" w:lastRowLastColumn="0"/>
              <w:rPr>
                <w:i/>
                <w:iCs/>
              </w:rPr>
            </w:pPr>
            <w:r>
              <w:rPr>
                <w:i/>
                <w:iCs/>
                <w:sz w:val="18"/>
                <w:szCs w:val="20"/>
              </w:rPr>
              <w:sym w:font="Wingdings" w:char="F0FC"/>
            </w:r>
          </w:p>
        </w:tc>
        <w:tc>
          <w:tcPr>
            <w:tcW w:w="478" w:type="dxa"/>
          </w:tcPr>
          <w:p w14:paraId="6F79FBF8" w14:textId="77777777" w:rsidR="00616D6D" w:rsidRDefault="00616D6D" w:rsidP="00616D6D">
            <w:pPr>
              <w:jc w:val="right"/>
              <w:cnfStyle w:val="000000000000" w:firstRow="0" w:lastRow="0" w:firstColumn="0" w:lastColumn="0" w:oddVBand="0" w:evenVBand="0" w:oddHBand="0" w:evenHBand="0" w:firstRowFirstColumn="0" w:firstRowLastColumn="0" w:lastRowFirstColumn="0" w:lastRowLastColumn="0"/>
              <w:rPr>
                <w:i/>
                <w:iCs/>
              </w:rPr>
            </w:pPr>
          </w:p>
        </w:tc>
      </w:tr>
      <w:tr w:rsidR="00616D6D" w14:paraId="5D33FAAB" w14:textId="35C43CD3" w:rsidTr="00616D6D">
        <w:trPr>
          <w:trHeight w:val="195"/>
        </w:trPr>
        <w:tc>
          <w:tcPr>
            <w:cnfStyle w:val="001000000000" w:firstRow="0" w:lastRow="0" w:firstColumn="1" w:lastColumn="0" w:oddVBand="0" w:evenVBand="0" w:oddHBand="0" w:evenHBand="0" w:firstRowFirstColumn="0" w:firstRowLastColumn="0" w:lastRowFirstColumn="0" w:lastRowLastColumn="0"/>
            <w:tcW w:w="1677" w:type="dxa"/>
          </w:tcPr>
          <w:p w14:paraId="73101B8C" w14:textId="4EC3A1B6" w:rsidR="00616D6D" w:rsidRDefault="00A7243E" w:rsidP="00616D6D">
            <w:r>
              <w:t>Fire Hazards</w:t>
            </w:r>
          </w:p>
        </w:tc>
        <w:tc>
          <w:tcPr>
            <w:tcW w:w="2380" w:type="dxa"/>
          </w:tcPr>
          <w:p w14:paraId="4BFDAF16" w14:textId="558D5488" w:rsidR="00616D6D" w:rsidRDefault="00B63D98" w:rsidP="00616D6D">
            <w:pPr>
              <w:cnfStyle w:val="000000000000" w:firstRow="0" w:lastRow="0" w:firstColumn="0" w:lastColumn="0" w:oddVBand="0" w:evenVBand="0" w:oddHBand="0" w:evenHBand="0" w:firstRowFirstColumn="0" w:firstRowLastColumn="0" w:lastRowFirstColumn="0" w:lastRowLastColumn="0"/>
            </w:pPr>
            <w:r>
              <w:t>Design/ Specification, site fire/emergency management plan</w:t>
            </w:r>
          </w:p>
        </w:tc>
        <w:tc>
          <w:tcPr>
            <w:tcW w:w="3122" w:type="dxa"/>
          </w:tcPr>
          <w:p w14:paraId="5E32C81D" w14:textId="5D7BEC5A" w:rsidR="00616D6D" w:rsidRDefault="002E676F" w:rsidP="00616D6D">
            <w:pPr>
              <w:cnfStyle w:val="000000000000" w:firstRow="0" w:lastRow="0" w:firstColumn="0" w:lastColumn="0" w:oddVBand="0" w:evenVBand="0" w:oddHBand="0" w:evenHBand="0" w:firstRowFirstColumn="0" w:firstRowLastColumn="0" w:lastRowFirstColumn="0" w:lastRowLastColumn="0"/>
            </w:pPr>
            <w:r>
              <w:t>Intumescent coatings may be specified by the designer and applied to the finished steel.</w:t>
            </w:r>
          </w:p>
        </w:tc>
        <w:tc>
          <w:tcPr>
            <w:tcW w:w="624" w:type="dxa"/>
          </w:tcPr>
          <w:p w14:paraId="7B36C86E" w14:textId="77777777" w:rsidR="00616D6D" w:rsidRDefault="00616D6D" w:rsidP="00616D6D">
            <w:pPr>
              <w:cnfStyle w:val="000000000000" w:firstRow="0" w:lastRow="0" w:firstColumn="0" w:lastColumn="0" w:oddVBand="0" w:evenVBand="0" w:oddHBand="0" w:evenHBand="0" w:firstRowFirstColumn="0" w:firstRowLastColumn="0" w:lastRowFirstColumn="0" w:lastRowLastColumn="0"/>
            </w:pPr>
          </w:p>
        </w:tc>
        <w:tc>
          <w:tcPr>
            <w:tcW w:w="624" w:type="dxa"/>
          </w:tcPr>
          <w:p w14:paraId="6A0E5909" w14:textId="0A2B7D3E" w:rsidR="00616D6D" w:rsidRDefault="002E676F" w:rsidP="00616D6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c>
          <w:tcPr>
            <w:tcW w:w="788" w:type="dxa"/>
          </w:tcPr>
          <w:p w14:paraId="748BF8AE" w14:textId="732DA2FA" w:rsidR="00616D6D" w:rsidRDefault="002E676F" w:rsidP="00616D6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c>
          <w:tcPr>
            <w:tcW w:w="478" w:type="dxa"/>
          </w:tcPr>
          <w:p w14:paraId="445E3B80" w14:textId="54DAA376" w:rsidR="00616D6D" w:rsidRDefault="002E676F" w:rsidP="00616D6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r>
      <w:tr w:rsidR="00616D6D" w14:paraId="3950CF1C" w14:textId="6E1D76F6" w:rsidTr="00616D6D">
        <w:trPr>
          <w:trHeight w:val="208"/>
        </w:trPr>
        <w:tc>
          <w:tcPr>
            <w:cnfStyle w:val="001000000000" w:firstRow="0" w:lastRow="0" w:firstColumn="1" w:lastColumn="0" w:oddVBand="0" w:evenVBand="0" w:oddHBand="0" w:evenHBand="0" w:firstRowFirstColumn="0" w:firstRowLastColumn="0" w:lastRowFirstColumn="0" w:lastRowLastColumn="0"/>
            <w:tcW w:w="1677" w:type="dxa"/>
          </w:tcPr>
          <w:p w14:paraId="2E244ECF" w14:textId="2894E65E" w:rsidR="00616D6D" w:rsidRDefault="00B63D98" w:rsidP="00616D6D">
            <w:r>
              <w:t>Installation Hazards</w:t>
            </w:r>
          </w:p>
        </w:tc>
        <w:tc>
          <w:tcPr>
            <w:tcW w:w="2380" w:type="dxa"/>
          </w:tcPr>
          <w:p w14:paraId="41F02920" w14:textId="4AA90703" w:rsidR="00616D6D" w:rsidRDefault="000C6B7B" w:rsidP="00616D6D">
            <w:pPr>
              <w:cnfStyle w:val="000000000000" w:firstRow="0" w:lastRow="0" w:firstColumn="0" w:lastColumn="0" w:oddVBand="0" w:evenVBand="0" w:oddHBand="0" w:evenHBand="0" w:firstRowFirstColumn="0" w:firstRowLastColumn="0" w:lastRowFirstColumn="0" w:lastRowLastColumn="0"/>
            </w:pPr>
            <w:r>
              <w:t xml:space="preserve">Onsite risk assessment, Permits &amp; Licences such as </w:t>
            </w:r>
            <w:r w:rsidR="00512C85">
              <w:t>high-risk</w:t>
            </w:r>
            <w:r>
              <w:t xml:space="preserve"> work licence, hot work permit etc. </w:t>
            </w:r>
          </w:p>
        </w:tc>
        <w:tc>
          <w:tcPr>
            <w:tcW w:w="3122" w:type="dxa"/>
          </w:tcPr>
          <w:p w14:paraId="356686DE" w14:textId="68A5D0F2" w:rsidR="00616D6D" w:rsidRDefault="00512C85" w:rsidP="00616D6D">
            <w:pPr>
              <w:cnfStyle w:val="000000000000" w:firstRow="0" w:lastRow="0" w:firstColumn="0" w:lastColumn="0" w:oddVBand="0" w:evenVBand="0" w:oddHBand="0" w:evenHBand="0" w:firstRowFirstColumn="0" w:firstRowLastColumn="0" w:lastRowFirstColumn="0" w:lastRowLastColumn="0"/>
            </w:pPr>
            <w:r>
              <w:t>Safety management system implemented for site installation works which include verification of requirements.</w:t>
            </w:r>
          </w:p>
        </w:tc>
        <w:tc>
          <w:tcPr>
            <w:tcW w:w="624" w:type="dxa"/>
          </w:tcPr>
          <w:p w14:paraId="3AA8CA5A" w14:textId="77777777" w:rsidR="00616D6D" w:rsidRDefault="00616D6D" w:rsidP="00616D6D">
            <w:pPr>
              <w:cnfStyle w:val="000000000000" w:firstRow="0" w:lastRow="0" w:firstColumn="0" w:lastColumn="0" w:oddVBand="0" w:evenVBand="0" w:oddHBand="0" w:evenHBand="0" w:firstRowFirstColumn="0" w:firstRowLastColumn="0" w:lastRowFirstColumn="0" w:lastRowLastColumn="0"/>
            </w:pPr>
          </w:p>
        </w:tc>
        <w:tc>
          <w:tcPr>
            <w:tcW w:w="624" w:type="dxa"/>
          </w:tcPr>
          <w:p w14:paraId="4FD85F6E" w14:textId="77777777" w:rsidR="00616D6D" w:rsidRDefault="00616D6D" w:rsidP="00616D6D">
            <w:pPr>
              <w:cnfStyle w:val="000000000000" w:firstRow="0" w:lastRow="0" w:firstColumn="0" w:lastColumn="0" w:oddVBand="0" w:evenVBand="0" w:oddHBand="0" w:evenHBand="0" w:firstRowFirstColumn="0" w:firstRowLastColumn="0" w:lastRowFirstColumn="0" w:lastRowLastColumn="0"/>
            </w:pPr>
          </w:p>
        </w:tc>
        <w:tc>
          <w:tcPr>
            <w:tcW w:w="788" w:type="dxa"/>
          </w:tcPr>
          <w:p w14:paraId="258B8E58" w14:textId="45A0ED4C" w:rsidR="00616D6D" w:rsidRDefault="002E676F" w:rsidP="00616D6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c>
          <w:tcPr>
            <w:tcW w:w="478" w:type="dxa"/>
          </w:tcPr>
          <w:p w14:paraId="7B69B6EC" w14:textId="75AA34AB" w:rsidR="00616D6D" w:rsidRDefault="002E676F" w:rsidP="00616D6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r>
      <w:tr w:rsidR="0064630D" w14:paraId="14036881" w14:textId="77777777" w:rsidTr="00616D6D">
        <w:trPr>
          <w:trHeight w:val="208"/>
        </w:trPr>
        <w:tc>
          <w:tcPr>
            <w:cnfStyle w:val="001000000000" w:firstRow="0" w:lastRow="0" w:firstColumn="1" w:lastColumn="0" w:oddVBand="0" w:evenVBand="0" w:oddHBand="0" w:evenHBand="0" w:firstRowFirstColumn="0" w:firstRowLastColumn="0" w:lastRowFirstColumn="0" w:lastRowLastColumn="0"/>
            <w:tcW w:w="1677" w:type="dxa"/>
          </w:tcPr>
          <w:p w14:paraId="31E67F17" w14:textId="7FDCBF25" w:rsidR="0064630D" w:rsidRDefault="0064630D" w:rsidP="0064630D">
            <w:r>
              <w:t>Transport Hazards</w:t>
            </w:r>
          </w:p>
        </w:tc>
        <w:tc>
          <w:tcPr>
            <w:tcW w:w="2380" w:type="dxa"/>
          </w:tcPr>
          <w:p w14:paraId="72A6624E" w14:textId="140DDB3A" w:rsidR="0064630D" w:rsidRDefault="0064630D" w:rsidP="0064630D">
            <w:pPr>
              <w:cnfStyle w:val="000000000000" w:firstRow="0" w:lastRow="0" w:firstColumn="0" w:lastColumn="0" w:oddVBand="0" w:evenVBand="0" w:oddHBand="0" w:evenHBand="0" w:firstRowFirstColumn="0" w:firstRowLastColumn="0" w:lastRowFirstColumn="0" w:lastRowLastColumn="0"/>
            </w:pPr>
            <w:r>
              <w:t xml:space="preserve">Transport management via </w:t>
            </w:r>
            <w:proofErr w:type="spellStart"/>
            <w:r>
              <w:t>CoR</w:t>
            </w:r>
            <w:proofErr w:type="spellEnd"/>
            <w:r>
              <w:t xml:space="preserve"> and Traffic Management Plans</w:t>
            </w:r>
          </w:p>
        </w:tc>
        <w:tc>
          <w:tcPr>
            <w:tcW w:w="3122" w:type="dxa"/>
          </w:tcPr>
          <w:p w14:paraId="74163914" w14:textId="5FF2FEC8" w:rsidR="0064630D" w:rsidRDefault="0064630D" w:rsidP="0064630D">
            <w:pPr>
              <w:cnfStyle w:val="000000000000" w:firstRow="0" w:lastRow="0" w:firstColumn="0" w:lastColumn="0" w:oddVBand="0" w:evenVBand="0" w:oddHBand="0" w:evenHBand="0" w:firstRowFirstColumn="0" w:firstRowLastColumn="0" w:lastRowFirstColumn="0" w:lastRowLastColumn="0"/>
            </w:pPr>
            <w:r>
              <w:t>Chain of Responsibility</w:t>
            </w:r>
          </w:p>
        </w:tc>
        <w:tc>
          <w:tcPr>
            <w:tcW w:w="624" w:type="dxa"/>
          </w:tcPr>
          <w:p w14:paraId="1398A017" w14:textId="3B182E90" w:rsidR="0064630D" w:rsidRDefault="0064630D" w:rsidP="0064630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c>
          <w:tcPr>
            <w:tcW w:w="624" w:type="dxa"/>
          </w:tcPr>
          <w:p w14:paraId="61425484"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pPr>
          </w:p>
        </w:tc>
        <w:tc>
          <w:tcPr>
            <w:tcW w:w="788" w:type="dxa"/>
          </w:tcPr>
          <w:p w14:paraId="48B134B4"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c>
          <w:tcPr>
            <w:tcW w:w="478" w:type="dxa"/>
          </w:tcPr>
          <w:p w14:paraId="513FB4AE"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r>
      <w:tr w:rsidR="0064630D" w14:paraId="74F2C488" w14:textId="77777777" w:rsidTr="00616D6D">
        <w:trPr>
          <w:trHeight w:val="208"/>
        </w:trPr>
        <w:tc>
          <w:tcPr>
            <w:cnfStyle w:val="001000000000" w:firstRow="0" w:lastRow="0" w:firstColumn="1" w:lastColumn="0" w:oddVBand="0" w:evenVBand="0" w:oddHBand="0" w:evenHBand="0" w:firstRowFirstColumn="0" w:firstRowLastColumn="0" w:lastRowFirstColumn="0" w:lastRowLastColumn="0"/>
            <w:tcW w:w="1677" w:type="dxa"/>
          </w:tcPr>
          <w:p w14:paraId="2E6F5757" w14:textId="2BF06BC5" w:rsidR="0064630D" w:rsidRDefault="0064630D" w:rsidP="0064630D">
            <w:r>
              <w:t>Maintenance Hazards</w:t>
            </w:r>
          </w:p>
        </w:tc>
        <w:tc>
          <w:tcPr>
            <w:tcW w:w="2380" w:type="dxa"/>
          </w:tcPr>
          <w:p w14:paraId="0076692B" w14:textId="499E5917" w:rsidR="0064630D" w:rsidRDefault="0064630D" w:rsidP="0064630D">
            <w:pPr>
              <w:cnfStyle w:val="000000000000" w:firstRow="0" w:lastRow="0" w:firstColumn="0" w:lastColumn="0" w:oddVBand="0" w:evenVBand="0" w:oddHBand="0" w:evenHBand="0" w:firstRowFirstColumn="0" w:firstRowLastColumn="0" w:lastRowFirstColumn="0" w:lastRowLastColumn="0"/>
            </w:pPr>
            <w:r>
              <w:t>Customer specifications for ongoing maintenance requirements</w:t>
            </w:r>
          </w:p>
        </w:tc>
        <w:tc>
          <w:tcPr>
            <w:tcW w:w="3122" w:type="dxa"/>
          </w:tcPr>
          <w:p w14:paraId="59AD51D0" w14:textId="3046C36A" w:rsidR="0064630D" w:rsidRDefault="0064630D" w:rsidP="0064630D">
            <w:pPr>
              <w:cnfStyle w:val="000000000000" w:firstRow="0" w:lastRow="0" w:firstColumn="0" w:lastColumn="0" w:oddVBand="0" w:evenVBand="0" w:oddHBand="0" w:evenHBand="0" w:firstRowFirstColumn="0" w:firstRowLastColumn="0" w:lastRowFirstColumn="0" w:lastRowLastColumn="0"/>
            </w:pPr>
            <w:r>
              <w:t>Health and safety management plan for site works and all relevant health and safety documents provided to relevant party i.e. Customer, Sub-Contractor, Site workers.</w:t>
            </w:r>
          </w:p>
        </w:tc>
        <w:tc>
          <w:tcPr>
            <w:tcW w:w="624" w:type="dxa"/>
          </w:tcPr>
          <w:p w14:paraId="6928856F"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c>
          <w:tcPr>
            <w:tcW w:w="624" w:type="dxa"/>
          </w:tcPr>
          <w:p w14:paraId="5293D5B4" w14:textId="7BDC55C8" w:rsidR="0064630D" w:rsidRDefault="0064630D" w:rsidP="0064630D">
            <w:pPr>
              <w:cnfStyle w:val="000000000000" w:firstRow="0" w:lastRow="0" w:firstColumn="0" w:lastColumn="0" w:oddVBand="0" w:evenVBand="0" w:oddHBand="0" w:evenHBand="0" w:firstRowFirstColumn="0" w:firstRowLastColumn="0" w:lastRowFirstColumn="0" w:lastRowLastColumn="0"/>
            </w:pPr>
            <w:r>
              <w:rPr>
                <w:i/>
                <w:iCs/>
                <w:sz w:val="18"/>
                <w:szCs w:val="20"/>
              </w:rPr>
              <w:sym w:font="Wingdings" w:char="F0FC"/>
            </w:r>
          </w:p>
        </w:tc>
        <w:tc>
          <w:tcPr>
            <w:tcW w:w="788" w:type="dxa"/>
          </w:tcPr>
          <w:p w14:paraId="0C7A4731" w14:textId="3AFDA472"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c>
          <w:tcPr>
            <w:tcW w:w="478" w:type="dxa"/>
          </w:tcPr>
          <w:p w14:paraId="4A09CC63" w14:textId="31B760D4"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r>
      <w:tr w:rsidR="0064630D" w14:paraId="5A920E6F" w14:textId="77777777" w:rsidTr="00616D6D">
        <w:trPr>
          <w:trHeight w:val="208"/>
        </w:trPr>
        <w:tc>
          <w:tcPr>
            <w:cnfStyle w:val="001000000000" w:firstRow="0" w:lastRow="0" w:firstColumn="1" w:lastColumn="0" w:oddVBand="0" w:evenVBand="0" w:oddHBand="0" w:evenHBand="0" w:firstRowFirstColumn="0" w:firstRowLastColumn="0" w:lastRowFirstColumn="0" w:lastRowLastColumn="0"/>
            <w:tcW w:w="1677" w:type="dxa"/>
          </w:tcPr>
          <w:p w14:paraId="5516B2D1" w14:textId="3DABD5B0" w:rsidR="0064630D" w:rsidRDefault="0064630D" w:rsidP="0064630D">
            <w:r>
              <w:lastRenderedPageBreak/>
              <w:t>Environmental hazards leading to health impacts from improper disposal of end-of-life items</w:t>
            </w:r>
          </w:p>
        </w:tc>
        <w:tc>
          <w:tcPr>
            <w:tcW w:w="2380" w:type="dxa"/>
          </w:tcPr>
          <w:p w14:paraId="62D6D8C3" w14:textId="67810977" w:rsidR="0064630D" w:rsidRDefault="0064630D" w:rsidP="0064630D">
            <w:pPr>
              <w:cnfStyle w:val="000000000000" w:firstRow="0" w:lastRow="0" w:firstColumn="0" w:lastColumn="0" w:oddVBand="0" w:evenVBand="0" w:oddHBand="0" w:evenHBand="0" w:firstRowFirstColumn="0" w:firstRowLastColumn="0" w:lastRowFirstColumn="0" w:lastRowLastColumn="0"/>
            </w:pPr>
            <w:r>
              <w:t>State and local government requirements, advice from subject matter experts</w:t>
            </w:r>
          </w:p>
        </w:tc>
        <w:tc>
          <w:tcPr>
            <w:tcW w:w="3122" w:type="dxa"/>
          </w:tcPr>
          <w:p w14:paraId="67468CB3" w14:textId="2D1330FA" w:rsidR="0064630D" w:rsidRDefault="0064630D" w:rsidP="0064630D">
            <w:pPr>
              <w:cnfStyle w:val="000000000000" w:firstRow="0" w:lastRow="0" w:firstColumn="0" w:lastColumn="0" w:oddVBand="0" w:evenVBand="0" w:oddHBand="0" w:evenHBand="0" w:firstRowFirstColumn="0" w:firstRowLastColumn="0" w:lastRowFirstColumn="0" w:lastRowLastColumn="0"/>
            </w:pPr>
            <w:r>
              <w:t>Steel shall be recycled or repurposed where possible. All coated steel shall be handled in accordance with relevant information sought from SDS, subject matter experts etc. to minimise health impacts from coated steel.</w:t>
            </w:r>
          </w:p>
        </w:tc>
        <w:tc>
          <w:tcPr>
            <w:tcW w:w="624" w:type="dxa"/>
          </w:tcPr>
          <w:p w14:paraId="1890A365"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c>
          <w:tcPr>
            <w:tcW w:w="624" w:type="dxa"/>
          </w:tcPr>
          <w:p w14:paraId="7FD91089"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c>
          <w:tcPr>
            <w:tcW w:w="788" w:type="dxa"/>
          </w:tcPr>
          <w:p w14:paraId="455C5679"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c>
          <w:tcPr>
            <w:tcW w:w="478" w:type="dxa"/>
          </w:tcPr>
          <w:p w14:paraId="026E3FCB" w14:textId="5738F0CE"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r>
      <w:tr w:rsidR="0064630D" w14:paraId="3501185A" w14:textId="77777777" w:rsidTr="00616D6D">
        <w:trPr>
          <w:trHeight w:val="208"/>
        </w:trPr>
        <w:tc>
          <w:tcPr>
            <w:cnfStyle w:val="001000000000" w:firstRow="0" w:lastRow="0" w:firstColumn="1" w:lastColumn="0" w:oddVBand="0" w:evenVBand="0" w:oddHBand="0" w:evenHBand="0" w:firstRowFirstColumn="0" w:firstRowLastColumn="0" w:lastRowFirstColumn="0" w:lastRowLastColumn="0"/>
            <w:tcW w:w="1677" w:type="dxa"/>
          </w:tcPr>
          <w:p w14:paraId="5A63E53C" w14:textId="7130F998" w:rsidR="0064630D" w:rsidRDefault="0064630D" w:rsidP="0064630D">
            <w:r>
              <w:t>VOC exposure to surface treated steel items</w:t>
            </w:r>
          </w:p>
        </w:tc>
        <w:tc>
          <w:tcPr>
            <w:tcW w:w="2380" w:type="dxa"/>
          </w:tcPr>
          <w:p w14:paraId="455E0C9B" w14:textId="1B528C90" w:rsidR="0064630D" w:rsidRDefault="0064630D" w:rsidP="0064630D">
            <w:pPr>
              <w:cnfStyle w:val="000000000000" w:firstRow="0" w:lastRow="0" w:firstColumn="0" w:lastColumn="0" w:oddVBand="0" w:evenVBand="0" w:oddHBand="0" w:evenHBand="0" w:firstRowFirstColumn="0" w:firstRowLastColumn="0" w:lastRowFirstColumn="0" w:lastRowLastColumn="0"/>
            </w:pPr>
            <w:r>
              <w:t>Coating Product Data Sheet, Safety Data Sheet</w:t>
            </w:r>
          </w:p>
        </w:tc>
        <w:tc>
          <w:tcPr>
            <w:tcW w:w="3122" w:type="dxa"/>
          </w:tcPr>
          <w:p w14:paraId="44168008" w14:textId="7B451BEE" w:rsidR="0064630D" w:rsidRDefault="0064630D" w:rsidP="0064630D">
            <w:pPr>
              <w:cnfStyle w:val="000000000000" w:firstRow="0" w:lastRow="0" w:firstColumn="0" w:lastColumn="0" w:oddVBand="0" w:evenVBand="0" w:oddHBand="0" w:evenHBand="0" w:firstRowFirstColumn="0" w:firstRowLastColumn="0" w:lastRowFirstColumn="0" w:lastRowLastColumn="0"/>
            </w:pPr>
            <w:r>
              <w:t>Follow NE-PN-PRO-002 – Abrasive Blast Cleaning &amp; Painting Procedure</w:t>
            </w:r>
          </w:p>
        </w:tc>
        <w:tc>
          <w:tcPr>
            <w:tcW w:w="624" w:type="dxa"/>
          </w:tcPr>
          <w:p w14:paraId="2E3A9810" w14:textId="5D80C1ED"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c>
          <w:tcPr>
            <w:tcW w:w="624" w:type="dxa"/>
          </w:tcPr>
          <w:p w14:paraId="18E85988" w14:textId="4FC9FC23"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c>
          <w:tcPr>
            <w:tcW w:w="788" w:type="dxa"/>
          </w:tcPr>
          <w:p w14:paraId="24BF8755" w14:textId="0214DE69"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r>
              <w:rPr>
                <w:i/>
                <w:iCs/>
                <w:sz w:val="18"/>
                <w:szCs w:val="20"/>
              </w:rPr>
              <w:sym w:font="Wingdings" w:char="F0FC"/>
            </w:r>
          </w:p>
        </w:tc>
        <w:tc>
          <w:tcPr>
            <w:tcW w:w="478" w:type="dxa"/>
          </w:tcPr>
          <w:p w14:paraId="62B781F2" w14:textId="77777777" w:rsidR="0064630D" w:rsidRDefault="0064630D" w:rsidP="0064630D">
            <w:pPr>
              <w:cnfStyle w:val="000000000000" w:firstRow="0" w:lastRow="0" w:firstColumn="0" w:lastColumn="0" w:oddVBand="0" w:evenVBand="0" w:oddHBand="0" w:evenHBand="0" w:firstRowFirstColumn="0" w:firstRowLastColumn="0" w:lastRowFirstColumn="0" w:lastRowLastColumn="0"/>
              <w:rPr>
                <w:i/>
                <w:iCs/>
                <w:sz w:val="18"/>
                <w:szCs w:val="20"/>
              </w:rPr>
            </w:pPr>
          </w:p>
        </w:tc>
      </w:tr>
    </w:tbl>
    <w:p w14:paraId="1320DE32" w14:textId="3D65F6A3" w:rsidR="0018534F" w:rsidRDefault="00000000" w:rsidP="002C13FC">
      <w:pPr>
        <w:pStyle w:val="Heading3nonumber"/>
        <w:rPr>
          <w:color w:val="E46025"/>
        </w:rPr>
      </w:pPr>
      <w:r>
        <w:rPr>
          <w:noProof/>
        </w:rPr>
        <w:pict w14:anchorId="7424964F">
          <v:shape id="Text Box 11" o:spid="_x0000_s2051" type="#_x0000_t202" style="position:absolute;margin-left:0;margin-top:32.6pt;width:478.5pt;height:3.5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" fillcolor="#caced1" strokecolor="black [3213]">
            <v:textbox>
              <w:txbxContent>
                <w:p w14:paraId="4954B10A" w14:textId="31B7967F" w:rsidR="00292546" w:rsidRPr="003B05CF" w:rsidRDefault="00292546" w:rsidP="00A91D13">
                  <w:pPr>
                    <w:shd w:val="clear" w:color="auto" w:fill="CACED1"/>
                    <w:rPr>
                      <w:i/>
                      <w:iCs/>
                      <w:color w:val="034B8F"/>
                    </w:rPr>
                  </w:pPr>
                  <w:permStart w:id="614010204" w:edGrp="everyone"/>
                  <w:r w:rsidRPr="003B05CF">
                    <w:rPr>
                      <w:i/>
                      <w:iCs/>
                    </w:rPr>
                    <w:t>.</w:t>
                  </w:r>
                  <w:permEnd w:id="614010204"/>
                </w:p>
              </w:txbxContent>
            </v:textbox>
            <w10:wrap type="square" anchorx="margin"/>
          </v:shape>
        </w:pict>
      </w:r>
      <w:r w:rsidR="002C13FC" w:rsidRPr="004F25B5">
        <w:rPr>
          <w:color w:val="E46025"/>
        </w:rPr>
        <w:t>Additional Information:</w:t>
      </w:r>
    </w:p>
    <w:p w14:paraId="34C2BEF7" w14:textId="04EBBB83" w:rsidR="002C13FC" w:rsidRPr="004F25B5" w:rsidRDefault="002C13FC" w:rsidP="00741428">
      <w:pPr>
        <w:rPr>
          <w:color w:val="E46025"/>
        </w:rPr>
      </w:pPr>
      <w:r w:rsidRPr="004F25B5">
        <w:rPr>
          <w:color w:val="E46025"/>
        </w:rPr>
        <w:t>Supporting documentation</w:t>
      </w:r>
    </w:p>
    <w:p w14:paraId="2E24D782" w14:textId="4F2B43B6" w:rsidR="002C13FC" w:rsidRDefault="002C13FC" w:rsidP="002C13FC">
      <w:pPr>
        <w:pStyle w:val="CaptionTable"/>
      </w:pPr>
      <w:r>
        <w:t>Please provide documentation to support the above statements.</w:t>
      </w:r>
    </w:p>
    <w:tbl>
      <w:tblPr>
        <w:tblStyle w:val="thinksteptable"/>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2"/>
        <w:gridCol w:w="2135"/>
        <w:gridCol w:w="4805"/>
      </w:tblGrid>
      <w:tr w:rsidR="002C13FC" w14:paraId="7B5525C2" w14:textId="77777777" w:rsidTr="00840CC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822" w:type="dxa"/>
            <w:tcBorders>
              <w:bottom w:val="single" w:sz="4" w:space="0" w:color="auto"/>
              <w:right w:val="nil"/>
            </w:tcBorders>
            <w:shd w:val="clear" w:color="auto" w:fill="71797F"/>
          </w:tcPr>
          <w:p w14:paraId="566C5E88" w14:textId="77777777" w:rsidR="002C13FC" w:rsidRPr="000C4FD0" w:rsidRDefault="002C13FC">
            <w:pPr>
              <w:rPr>
                <w:b w:val="0"/>
                <w:color w:val="000000" w:themeColor="text1"/>
              </w:rPr>
            </w:pPr>
            <w:r w:rsidRPr="000C4FD0">
              <w:rPr>
                <w:color w:val="000000" w:themeColor="text1"/>
              </w:rPr>
              <w:t>Supporting Documentation</w:t>
            </w:r>
          </w:p>
          <w:p w14:paraId="16736C1D" w14:textId="77777777" w:rsidR="002C13FC" w:rsidRPr="000C4FD0" w:rsidRDefault="002C13FC">
            <w:pPr>
              <w:rPr>
                <w:b w:val="0"/>
                <w:bCs/>
                <w:i/>
                <w:iCs/>
                <w:color w:val="000000" w:themeColor="text1"/>
              </w:rPr>
            </w:pPr>
            <w:r w:rsidRPr="000C4FD0">
              <w:rPr>
                <w:b w:val="0"/>
                <w:bCs/>
                <w:i/>
                <w:iCs/>
                <w:color w:val="000000" w:themeColor="text1"/>
              </w:rPr>
              <w:t>Name of document and location in submission</w:t>
            </w:r>
          </w:p>
          <w:p w14:paraId="65074CCE" w14:textId="77777777" w:rsidR="002C13FC" w:rsidRPr="000C4FD0" w:rsidRDefault="002C13FC">
            <w:pPr>
              <w:rPr>
                <w:color w:val="000000" w:themeColor="text1"/>
              </w:rPr>
            </w:pPr>
          </w:p>
        </w:tc>
        <w:tc>
          <w:tcPr>
            <w:tcW w:w="2135" w:type="dxa"/>
            <w:tcBorders>
              <w:left w:val="nil"/>
              <w:bottom w:val="single" w:sz="4" w:space="0" w:color="auto"/>
              <w:right w:val="nil"/>
            </w:tcBorders>
            <w:shd w:val="clear" w:color="auto" w:fill="71797F"/>
          </w:tcPr>
          <w:p w14:paraId="641A647C" w14:textId="77777777" w:rsidR="002C13FC" w:rsidRPr="000C4FD0" w:rsidRDefault="002C13FC">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0C4FD0">
              <w:rPr>
                <w:color w:val="000000" w:themeColor="text1"/>
              </w:rPr>
              <w:t xml:space="preserve">Reference </w:t>
            </w:r>
          </w:p>
          <w:p w14:paraId="638DC73B" w14:textId="77777777" w:rsidR="002C13FC" w:rsidRPr="000C4FD0" w:rsidRDefault="002C13FC">
            <w:pPr>
              <w:cnfStyle w:val="100000000000" w:firstRow="1" w:lastRow="0" w:firstColumn="0" w:lastColumn="0" w:oddVBand="0" w:evenVBand="0" w:oddHBand="0" w:evenHBand="0" w:firstRowFirstColumn="0" w:firstRowLastColumn="0" w:lastRowFirstColumn="0" w:lastRowLastColumn="0"/>
              <w:rPr>
                <w:b w:val="0"/>
                <w:bCs/>
                <w:i/>
                <w:iCs/>
                <w:color w:val="000000" w:themeColor="text1"/>
              </w:rPr>
            </w:pPr>
            <w:r w:rsidRPr="000C4FD0">
              <w:rPr>
                <w:b w:val="0"/>
                <w:bCs/>
                <w:i/>
                <w:iCs/>
                <w:color w:val="000000" w:themeColor="text1"/>
              </w:rPr>
              <w:t>Page no. or section of supporting document</w:t>
            </w:r>
          </w:p>
        </w:tc>
        <w:tc>
          <w:tcPr>
            <w:tcW w:w="4805" w:type="dxa"/>
            <w:tcBorders>
              <w:left w:val="nil"/>
              <w:bottom w:val="single" w:sz="4" w:space="0" w:color="auto"/>
            </w:tcBorders>
            <w:shd w:val="clear" w:color="auto" w:fill="71797F"/>
          </w:tcPr>
          <w:p w14:paraId="512108A3" w14:textId="77777777" w:rsidR="002C13FC" w:rsidRPr="000C4FD0" w:rsidRDefault="002C13FC">
            <w:pPr>
              <w:cnfStyle w:val="100000000000" w:firstRow="1" w:lastRow="0" w:firstColumn="0" w:lastColumn="0" w:oddVBand="0" w:evenVBand="0" w:oddHBand="0" w:evenHBand="0" w:firstRowFirstColumn="0" w:firstRowLastColumn="0" w:lastRowFirstColumn="0" w:lastRowLastColumn="0"/>
              <w:rPr>
                <w:color w:val="000000" w:themeColor="text1"/>
              </w:rPr>
            </w:pPr>
            <w:r w:rsidRPr="000C4FD0">
              <w:rPr>
                <w:color w:val="000000" w:themeColor="text1"/>
              </w:rPr>
              <w:t xml:space="preserve">Description of Evidence </w:t>
            </w:r>
          </w:p>
        </w:tc>
      </w:tr>
      <w:tr w:rsidR="002C13FC" w14:paraId="7632DD26" w14:textId="77777777">
        <w:trPr>
          <w:trHeight w:val="226"/>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0C968DCC" w14:textId="4260A2D4" w:rsidR="002C13FC" w:rsidRPr="00CF1A4E" w:rsidRDefault="00CF1A4E">
            <w:r w:rsidRPr="00CF1A4E">
              <w:t>Maintenance Hazards</w:t>
            </w:r>
            <w:r w:rsidR="002C13FC" w:rsidRPr="00CF1A4E">
              <w:t xml:space="preserve"> </w:t>
            </w:r>
          </w:p>
        </w:tc>
        <w:tc>
          <w:tcPr>
            <w:tcW w:w="2135" w:type="dxa"/>
            <w:tcBorders>
              <w:left w:val="nil"/>
              <w:right w:val="nil"/>
            </w:tcBorders>
          </w:tcPr>
          <w:p w14:paraId="06CA8A94" w14:textId="29B1E39B" w:rsidR="002C13FC" w:rsidRPr="001771E3" w:rsidRDefault="00CF1A4E">
            <w:pPr>
              <w:cnfStyle w:val="000000000000" w:firstRow="0" w:lastRow="0" w:firstColumn="0" w:lastColumn="0" w:oddVBand="0" w:evenVBand="0" w:oddHBand="0" w:evenHBand="0" w:firstRowFirstColumn="0" w:firstRowLastColumn="0" w:lastRowFirstColumn="0" w:lastRowLastColumn="0"/>
              <w:rPr>
                <w:i/>
                <w:iCs/>
              </w:rPr>
            </w:pPr>
            <w:r>
              <w:rPr>
                <w:i/>
                <w:iCs/>
              </w:rPr>
              <w:t>Maintaining painted steel</w:t>
            </w:r>
          </w:p>
        </w:tc>
        <w:tc>
          <w:tcPr>
            <w:tcW w:w="4805" w:type="dxa"/>
            <w:tcBorders>
              <w:left w:val="nil"/>
            </w:tcBorders>
          </w:tcPr>
          <w:p w14:paraId="2332FD79" w14:textId="6445E88E" w:rsidR="002C13FC" w:rsidRPr="001771E3" w:rsidRDefault="00000000">
            <w:pPr>
              <w:cnfStyle w:val="000000000000" w:firstRow="0" w:lastRow="0" w:firstColumn="0" w:lastColumn="0" w:oddVBand="0" w:evenVBand="0" w:oddHBand="0" w:evenHBand="0" w:firstRowFirstColumn="0" w:firstRowLastColumn="0" w:lastRowFirstColumn="0" w:lastRowLastColumn="0"/>
              <w:rPr>
                <w:i/>
                <w:iCs/>
              </w:rPr>
            </w:pPr>
            <w:hyperlink r:id="rId11" w:history="1">
              <w:r w:rsidR="007513FF" w:rsidRPr="00F75E85">
                <w:rPr>
                  <w:rStyle w:val="Hyperlink"/>
                  <w:i/>
                  <w:iCs/>
                </w:rPr>
                <w:t>https://www.duluxprotectivecoatings.com.au/media/1564/411_cleaning_and_maintenance_of_coatings.pdf</w:t>
              </w:r>
            </w:hyperlink>
            <w:r w:rsidR="007513FF">
              <w:rPr>
                <w:i/>
                <w:iCs/>
              </w:rPr>
              <w:t xml:space="preserve"> </w:t>
            </w:r>
          </w:p>
        </w:tc>
      </w:tr>
      <w:tr w:rsidR="002C13FC" w14:paraId="15595DC3" w14:textId="77777777">
        <w:trPr>
          <w:trHeight w:val="212"/>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185B04FA" w14:textId="4B564822" w:rsidR="002C13FC" w:rsidRDefault="00BB338F">
            <w:r>
              <w:t>Transport Hazards</w:t>
            </w:r>
          </w:p>
        </w:tc>
        <w:tc>
          <w:tcPr>
            <w:tcW w:w="2135" w:type="dxa"/>
            <w:tcBorders>
              <w:left w:val="nil"/>
              <w:right w:val="nil"/>
            </w:tcBorders>
          </w:tcPr>
          <w:p w14:paraId="76DA9C32" w14:textId="63B1BD88" w:rsidR="002C13FC" w:rsidRDefault="00BB338F">
            <w:pPr>
              <w:cnfStyle w:val="000000000000" w:firstRow="0" w:lastRow="0" w:firstColumn="0" w:lastColumn="0" w:oddVBand="0" w:evenVBand="0" w:oddHBand="0" w:evenHBand="0" w:firstRowFirstColumn="0" w:firstRowLastColumn="0" w:lastRowFirstColumn="0" w:lastRowLastColumn="0"/>
            </w:pPr>
            <w:proofErr w:type="spellStart"/>
            <w:r>
              <w:t>CoR</w:t>
            </w:r>
            <w:proofErr w:type="spellEnd"/>
            <w:r>
              <w:t xml:space="preserve"> Requirement resources</w:t>
            </w:r>
          </w:p>
        </w:tc>
        <w:tc>
          <w:tcPr>
            <w:tcW w:w="4805" w:type="dxa"/>
            <w:tcBorders>
              <w:left w:val="nil"/>
            </w:tcBorders>
          </w:tcPr>
          <w:p w14:paraId="3BA71EE7" w14:textId="68E5E1AD" w:rsidR="007513FF" w:rsidRDefault="00000000">
            <w:pPr>
              <w:cnfStyle w:val="000000000000" w:firstRow="0" w:lastRow="0" w:firstColumn="0" w:lastColumn="0" w:oddVBand="0" w:evenVBand="0" w:oddHBand="0" w:evenHBand="0" w:firstRowFirstColumn="0" w:firstRowLastColumn="0" w:lastRowFirstColumn="0" w:lastRowLastColumn="0"/>
            </w:pPr>
            <w:hyperlink r:id="rId12" w:history="1">
              <w:r w:rsidR="007513FF" w:rsidRPr="00F75E85">
                <w:rPr>
                  <w:rStyle w:val="Hyperlink"/>
                </w:rPr>
                <w:t>https://www.nhvr.gov.au/safety-accreditation-compliance/chain-of-responsibility/resources</w:t>
              </w:r>
            </w:hyperlink>
          </w:p>
        </w:tc>
      </w:tr>
      <w:tr w:rsidR="002C13FC" w14:paraId="4C42E815" w14:textId="77777777">
        <w:trPr>
          <w:trHeight w:val="226"/>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206EAD27" w14:textId="6CC26D50" w:rsidR="002C13FC" w:rsidRDefault="00FC495F">
            <w:r>
              <w:t>Fire Hazards</w:t>
            </w:r>
          </w:p>
        </w:tc>
        <w:tc>
          <w:tcPr>
            <w:tcW w:w="2135" w:type="dxa"/>
            <w:tcBorders>
              <w:left w:val="nil"/>
              <w:right w:val="nil"/>
            </w:tcBorders>
          </w:tcPr>
          <w:p w14:paraId="50F56432" w14:textId="35A0F733" w:rsidR="002C13FC" w:rsidRDefault="00A032BF">
            <w:pPr>
              <w:cnfStyle w:val="000000000000" w:firstRow="0" w:lastRow="0" w:firstColumn="0" w:lastColumn="0" w:oddVBand="0" w:evenVBand="0" w:oddHBand="0" w:evenHBand="0" w:firstRowFirstColumn="0" w:firstRowLastColumn="0" w:lastRowFirstColumn="0" w:lastRowLastColumn="0"/>
            </w:pPr>
            <w:r>
              <w:t>Coated steel SDS from supplier</w:t>
            </w:r>
          </w:p>
        </w:tc>
        <w:tc>
          <w:tcPr>
            <w:tcW w:w="4805" w:type="dxa"/>
            <w:tcBorders>
              <w:left w:val="nil"/>
            </w:tcBorders>
          </w:tcPr>
          <w:p w14:paraId="7A88C69B" w14:textId="73F263C9" w:rsidR="002C13FC" w:rsidRDefault="00000000">
            <w:pPr>
              <w:cnfStyle w:val="000000000000" w:firstRow="0" w:lastRow="0" w:firstColumn="0" w:lastColumn="0" w:oddVBand="0" w:evenVBand="0" w:oddHBand="0" w:evenHBand="0" w:firstRowFirstColumn="0" w:firstRowLastColumn="0" w:lastRowFirstColumn="0" w:lastRowLastColumn="0"/>
            </w:pPr>
            <w:hyperlink r:id="rId13" w:history="1">
              <w:r w:rsidR="007513FF" w:rsidRPr="00F75E85">
                <w:rPr>
                  <w:rStyle w:val="Hyperlink"/>
                </w:rPr>
                <w:t>https://www.steel.org.au/what-we-do/focus-areas/steel-in-architecture/fire-safety/</w:t>
              </w:r>
            </w:hyperlink>
          </w:p>
          <w:p w14:paraId="6F82D9B9" w14:textId="77777777" w:rsidR="007513FF" w:rsidRDefault="007513FF">
            <w:pPr>
              <w:cnfStyle w:val="000000000000" w:firstRow="0" w:lastRow="0" w:firstColumn="0" w:lastColumn="0" w:oddVBand="0" w:evenVBand="0" w:oddHBand="0" w:evenHBand="0" w:firstRowFirstColumn="0" w:firstRowLastColumn="0" w:lastRowFirstColumn="0" w:lastRowLastColumn="0"/>
            </w:pPr>
          </w:p>
          <w:p w14:paraId="7111A063" w14:textId="292D424F" w:rsidR="007513FF" w:rsidRDefault="00000000">
            <w:pPr>
              <w:cnfStyle w:val="000000000000" w:firstRow="0" w:lastRow="0" w:firstColumn="0" w:lastColumn="0" w:oddVBand="0" w:evenVBand="0" w:oddHBand="0" w:evenHBand="0" w:firstRowFirstColumn="0" w:firstRowLastColumn="0" w:lastRowFirstColumn="0" w:lastRowLastColumn="0"/>
            </w:pPr>
            <w:hyperlink r:id="rId14" w:anchor=":~:text=Use%20an%20extinguishing%20agent%20suitable%20for%20the%20surrounding%20fire.&amp;text=Max%2030%20mg%2Fm%C2%B2%20per,of%20the%20packaging%20are%20combustible" w:history="1">
              <w:r w:rsidR="007513FF" w:rsidRPr="00F75E85">
                <w:rPr>
                  <w:rStyle w:val="Hyperlink"/>
                </w:rPr>
                <w:t>https://cdn.dcs.bluescope.com.au/download/safety-data-sheet-pre-painted-steel-strip-and-sheet#:~:text=Use%20an%20extinguishing%20agent%20suitable%20for%20the%20surrounding%20fire.&amp;text=Max%2030%20mg%2Fm%C2%B2%20per,of%20the%20packaging%20are%20combustible</w:t>
              </w:r>
            </w:hyperlink>
            <w:r w:rsidR="007513FF" w:rsidRPr="007513FF">
              <w:t>.</w:t>
            </w:r>
          </w:p>
        </w:tc>
      </w:tr>
      <w:tr w:rsidR="007513FF" w14:paraId="6E7DB01D" w14:textId="77777777">
        <w:trPr>
          <w:trHeight w:val="226"/>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3D7DD165" w14:textId="52F92451" w:rsidR="007513FF" w:rsidRDefault="00E31EA7">
            <w:r>
              <w:t>Environmental Hazards</w:t>
            </w:r>
          </w:p>
        </w:tc>
        <w:tc>
          <w:tcPr>
            <w:tcW w:w="2135" w:type="dxa"/>
            <w:tcBorders>
              <w:left w:val="nil"/>
              <w:right w:val="nil"/>
            </w:tcBorders>
          </w:tcPr>
          <w:p w14:paraId="1ED6DC32" w14:textId="3665AB4B" w:rsidR="007513FF" w:rsidRDefault="00E31EA7">
            <w:pPr>
              <w:cnfStyle w:val="000000000000" w:firstRow="0" w:lastRow="0" w:firstColumn="0" w:lastColumn="0" w:oddVBand="0" w:evenVBand="0" w:oddHBand="0" w:evenHBand="0" w:firstRowFirstColumn="0" w:firstRowLastColumn="0" w:lastRowFirstColumn="0" w:lastRowLastColumn="0"/>
            </w:pPr>
            <w:r>
              <w:t xml:space="preserve">EPA </w:t>
            </w:r>
            <w:r w:rsidR="00A032BF">
              <w:t>standards</w:t>
            </w:r>
          </w:p>
        </w:tc>
        <w:tc>
          <w:tcPr>
            <w:tcW w:w="4805" w:type="dxa"/>
            <w:tcBorders>
              <w:left w:val="nil"/>
            </w:tcBorders>
          </w:tcPr>
          <w:p w14:paraId="33CA2F19" w14:textId="0EE46E32" w:rsidR="007513FF" w:rsidRDefault="00000000">
            <w:pPr>
              <w:cnfStyle w:val="000000000000" w:firstRow="0" w:lastRow="0" w:firstColumn="0" w:lastColumn="0" w:oddVBand="0" w:evenVBand="0" w:oddHBand="0" w:evenHBand="0" w:firstRowFirstColumn="0" w:firstRowLastColumn="0" w:lastRowFirstColumn="0" w:lastRowLastColumn="0"/>
            </w:pPr>
            <w:hyperlink r:id="rId15" w:history="1">
              <w:r w:rsidR="00E31EA7" w:rsidRPr="00F75E85">
                <w:rPr>
                  <w:rStyle w:val="Hyperlink"/>
                </w:rPr>
                <w:t>https://www.epa.nsw.gov.au/your-environment/waste/waste-overview/proposed-minimum-environmental-standards-for-scrap-metal-facilities</w:t>
              </w:r>
            </w:hyperlink>
            <w:r w:rsidR="00E31EA7">
              <w:t xml:space="preserve"> </w:t>
            </w:r>
          </w:p>
        </w:tc>
      </w:tr>
      <w:tr w:rsidR="00C2240D" w14:paraId="22E44097" w14:textId="77777777">
        <w:trPr>
          <w:trHeight w:val="226"/>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73B28131" w14:textId="6F683837" w:rsidR="00C2240D" w:rsidRDefault="00C2240D">
            <w:r>
              <w:t>VOC Exposure Hazards</w:t>
            </w:r>
          </w:p>
        </w:tc>
        <w:tc>
          <w:tcPr>
            <w:tcW w:w="2135" w:type="dxa"/>
            <w:tcBorders>
              <w:left w:val="nil"/>
              <w:right w:val="nil"/>
            </w:tcBorders>
          </w:tcPr>
          <w:p w14:paraId="22132951" w14:textId="77028150" w:rsidR="00C2240D" w:rsidRDefault="00C2240D">
            <w:pPr>
              <w:cnfStyle w:val="000000000000" w:firstRow="0" w:lastRow="0" w:firstColumn="0" w:lastColumn="0" w:oddVBand="0" w:evenVBand="0" w:oddHBand="0" w:evenHBand="0" w:firstRowFirstColumn="0" w:firstRowLastColumn="0" w:lastRowFirstColumn="0" w:lastRowLastColumn="0"/>
            </w:pPr>
            <w:r>
              <w:t>Product SDS</w:t>
            </w:r>
          </w:p>
        </w:tc>
        <w:tc>
          <w:tcPr>
            <w:tcW w:w="4805" w:type="dxa"/>
            <w:tcBorders>
              <w:left w:val="nil"/>
            </w:tcBorders>
          </w:tcPr>
          <w:p w14:paraId="5424CD49" w14:textId="7DA422B6" w:rsidR="00C2240D" w:rsidRDefault="00000000">
            <w:pPr>
              <w:cnfStyle w:val="000000000000" w:firstRow="0" w:lastRow="0" w:firstColumn="0" w:lastColumn="0" w:oddVBand="0" w:evenVBand="0" w:oddHBand="0" w:evenHBand="0" w:firstRowFirstColumn="0" w:firstRowLastColumn="0" w:lastRowFirstColumn="0" w:lastRowLastColumn="0"/>
            </w:pPr>
            <w:hyperlink r:id="rId16" w:history="1">
              <w:r w:rsidR="001B66A7" w:rsidRPr="00F75E85">
                <w:rPr>
                  <w:rStyle w:val="Hyperlink"/>
                </w:rPr>
                <w:t>https://www.duluxgroup.com.au/duluxgroup-safety-data-sheets/</w:t>
              </w:r>
            </w:hyperlink>
            <w:r w:rsidR="001B66A7">
              <w:t xml:space="preserve"> </w:t>
            </w:r>
          </w:p>
        </w:tc>
      </w:tr>
    </w:tbl>
    <w:p w14:paraId="783CA5FA" w14:textId="258C1E31" w:rsidR="00CF0F4F" w:rsidRPr="004F25B5" w:rsidRDefault="00A232B1" w:rsidP="00A232B1">
      <w:pPr>
        <w:pStyle w:val="Heading3nonumber"/>
        <w:rPr>
          <w:color w:val="E46025"/>
        </w:rPr>
      </w:pPr>
      <w:r w:rsidRPr="004F25B5">
        <w:rPr>
          <w:color w:val="E46025"/>
        </w:rPr>
        <w:t>Chemical health impacts</w:t>
      </w:r>
    </w:p>
    <w:p w14:paraId="17B888B4" w14:textId="68025063" w:rsidR="001771E3" w:rsidRDefault="00A232B1" w:rsidP="00A232B1">
      <w:r>
        <w:t>Disclose all identified chemical health impacts for the relevant lifecycle phases:</w:t>
      </w:r>
    </w:p>
    <w:tbl>
      <w:tblPr>
        <w:tblStyle w:val="thinksteptable"/>
        <w:tblW w:w="9693" w:type="dxa"/>
        <w:tblLook w:val="04A0" w:firstRow="1" w:lastRow="0" w:firstColumn="1" w:lastColumn="0" w:noHBand="0" w:noVBand="1"/>
      </w:tblPr>
      <w:tblGrid>
        <w:gridCol w:w="2268"/>
        <w:gridCol w:w="1789"/>
        <w:gridCol w:w="3122"/>
        <w:gridCol w:w="624"/>
        <w:gridCol w:w="624"/>
        <w:gridCol w:w="788"/>
        <w:gridCol w:w="478"/>
      </w:tblGrid>
      <w:tr w:rsidR="00616D6D" w:rsidRPr="002C13FC" w14:paraId="5E07B1CB" w14:textId="77777777" w:rsidTr="00840CCD">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268" w:type="dxa"/>
            <w:shd w:val="clear" w:color="auto" w:fill="71797F"/>
          </w:tcPr>
          <w:p w14:paraId="6339B2FA" w14:textId="77777777" w:rsidR="00616D6D" w:rsidRPr="00CF1A4E" w:rsidRDefault="00616D6D">
            <w:pPr>
              <w:rPr>
                <w:color w:val="000000" w:themeColor="text1"/>
              </w:rPr>
            </w:pPr>
            <w:r w:rsidRPr="00CF1A4E">
              <w:rPr>
                <w:color w:val="000000" w:themeColor="text1"/>
              </w:rPr>
              <w:lastRenderedPageBreak/>
              <w:t>Health Impact Identified</w:t>
            </w:r>
          </w:p>
        </w:tc>
        <w:tc>
          <w:tcPr>
            <w:tcW w:w="1789" w:type="dxa"/>
            <w:shd w:val="clear" w:color="auto" w:fill="71797F"/>
          </w:tcPr>
          <w:p w14:paraId="379409B9" w14:textId="77777777" w:rsidR="00616D6D" w:rsidRPr="00CF1A4E" w:rsidRDefault="00616D6D">
            <w:pPr>
              <w:cnfStyle w:val="100000000000" w:firstRow="1" w:lastRow="0" w:firstColumn="0" w:lastColumn="0" w:oddVBand="0" w:evenVBand="0" w:oddHBand="0" w:evenHBand="0" w:firstRowFirstColumn="0" w:firstRowLastColumn="0" w:lastRowFirstColumn="0" w:lastRowLastColumn="0"/>
              <w:rPr>
                <w:color w:val="000000" w:themeColor="text1"/>
              </w:rPr>
            </w:pPr>
            <w:r w:rsidRPr="00CF1A4E">
              <w:rPr>
                <w:color w:val="000000" w:themeColor="text1"/>
              </w:rPr>
              <w:t>Method Of Identification</w:t>
            </w:r>
          </w:p>
        </w:tc>
        <w:tc>
          <w:tcPr>
            <w:tcW w:w="3122" w:type="dxa"/>
            <w:shd w:val="clear" w:color="auto" w:fill="71797F"/>
          </w:tcPr>
          <w:p w14:paraId="4545BD12" w14:textId="77777777" w:rsidR="00616D6D" w:rsidRPr="00CF1A4E" w:rsidRDefault="00616D6D">
            <w:pPr>
              <w:cnfStyle w:val="100000000000" w:firstRow="1" w:lastRow="0" w:firstColumn="0" w:lastColumn="0" w:oddVBand="0" w:evenVBand="0" w:oddHBand="0" w:evenHBand="0" w:firstRowFirstColumn="0" w:firstRowLastColumn="0" w:lastRowFirstColumn="0" w:lastRowLastColumn="0"/>
              <w:rPr>
                <w:color w:val="000000" w:themeColor="text1"/>
              </w:rPr>
            </w:pPr>
            <w:r w:rsidRPr="00CF1A4E">
              <w:rPr>
                <w:color w:val="000000" w:themeColor="text1"/>
              </w:rPr>
              <w:t>Relevant Safeguards</w:t>
            </w:r>
          </w:p>
        </w:tc>
        <w:tc>
          <w:tcPr>
            <w:tcW w:w="624" w:type="dxa"/>
            <w:shd w:val="clear" w:color="auto" w:fill="71797F"/>
            <w:textDirection w:val="tbRl"/>
          </w:tcPr>
          <w:p w14:paraId="1F734497" w14:textId="77777777" w:rsidR="00616D6D" w:rsidRPr="00CF1A4E" w:rsidRDefault="00616D6D">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CF1A4E">
              <w:rPr>
                <w:color w:val="000000" w:themeColor="text1"/>
                <w:sz w:val="16"/>
                <w:szCs w:val="16"/>
              </w:rPr>
              <w:t>Transport</w:t>
            </w:r>
          </w:p>
        </w:tc>
        <w:tc>
          <w:tcPr>
            <w:tcW w:w="624" w:type="dxa"/>
            <w:shd w:val="clear" w:color="auto" w:fill="71797F"/>
            <w:textDirection w:val="tbRl"/>
          </w:tcPr>
          <w:p w14:paraId="241B21A9" w14:textId="77777777" w:rsidR="00616D6D" w:rsidRPr="00CF1A4E" w:rsidRDefault="00616D6D">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8"/>
              </w:rPr>
            </w:pPr>
            <w:r w:rsidRPr="00CF1A4E">
              <w:rPr>
                <w:color w:val="000000" w:themeColor="text1"/>
                <w:sz w:val="16"/>
                <w:szCs w:val="18"/>
              </w:rPr>
              <w:t>Installation</w:t>
            </w:r>
          </w:p>
        </w:tc>
        <w:tc>
          <w:tcPr>
            <w:tcW w:w="788" w:type="dxa"/>
            <w:shd w:val="clear" w:color="auto" w:fill="71797F"/>
            <w:textDirection w:val="tbRl"/>
          </w:tcPr>
          <w:p w14:paraId="3FE70AD7" w14:textId="7A77BDC7" w:rsidR="00616D6D" w:rsidRPr="00CF1A4E" w:rsidRDefault="00616D6D">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8"/>
              </w:rPr>
            </w:pPr>
            <w:r w:rsidRPr="00CF1A4E">
              <w:rPr>
                <w:color w:val="000000" w:themeColor="text1"/>
                <w:sz w:val="16"/>
                <w:szCs w:val="18"/>
              </w:rPr>
              <w:t>Use and Maintenance</w:t>
            </w:r>
          </w:p>
        </w:tc>
        <w:tc>
          <w:tcPr>
            <w:tcW w:w="478" w:type="dxa"/>
            <w:shd w:val="clear" w:color="auto" w:fill="71797F"/>
            <w:textDirection w:val="tbRl"/>
          </w:tcPr>
          <w:p w14:paraId="1D97A7A9" w14:textId="77777777" w:rsidR="00616D6D" w:rsidRPr="00CF1A4E" w:rsidRDefault="00616D6D">
            <w:pPr>
              <w:ind w:left="113" w:right="113"/>
              <w:cnfStyle w:val="100000000000" w:firstRow="1" w:lastRow="0" w:firstColumn="0" w:lastColumn="0" w:oddVBand="0" w:evenVBand="0" w:oddHBand="0" w:evenHBand="0" w:firstRowFirstColumn="0" w:firstRowLastColumn="0" w:lastRowFirstColumn="0" w:lastRowLastColumn="0"/>
              <w:rPr>
                <w:color w:val="000000" w:themeColor="text1"/>
                <w:sz w:val="16"/>
                <w:szCs w:val="18"/>
              </w:rPr>
            </w:pPr>
            <w:r w:rsidRPr="00CF1A4E">
              <w:rPr>
                <w:color w:val="000000" w:themeColor="text1"/>
                <w:sz w:val="16"/>
                <w:szCs w:val="18"/>
              </w:rPr>
              <w:t>End of life</w:t>
            </w:r>
          </w:p>
        </w:tc>
      </w:tr>
      <w:tr w:rsidR="00616D6D" w14:paraId="00DC0CFF" w14:textId="77777777" w:rsidTr="00616D6D">
        <w:trPr>
          <w:trHeight w:val="809"/>
        </w:trPr>
        <w:tc>
          <w:tcPr>
            <w:cnfStyle w:val="001000000000" w:firstRow="0" w:lastRow="0" w:firstColumn="1" w:lastColumn="0" w:oddVBand="0" w:evenVBand="0" w:oddHBand="0" w:evenHBand="0" w:firstRowFirstColumn="0" w:firstRowLastColumn="0" w:lastRowFirstColumn="0" w:lastRowLastColumn="0"/>
            <w:tcW w:w="2268" w:type="dxa"/>
          </w:tcPr>
          <w:p w14:paraId="683CA9D0" w14:textId="4F58EECD" w:rsidR="00616D6D" w:rsidRPr="00616D6D" w:rsidRDefault="00616D6D" w:rsidP="00616D6D">
            <w:pPr>
              <w:rPr>
                <w:b w:val="0"/>
                <w:bCs/>
                <w:i/>
                <w:iCs/>
              </w:rPr>
            </w:pPr>
          </w:p>
        </w:tc>
        <w:tc>
          <w:tcPr>
            <w:tcW w:w="1789" w:type="dxa"/>
          </w:tcPr>
          <w:p w14:paraId="7A4B6E12" w14:textId="21CE082A" w:rsidR="00616D6D" w:rsidRPr="001329C9" w:rsidRDefault="00616D6D" w:rsidP="00616D6D">
            <w:pPr>
              <w:cnfStyle w:val="000000000000" w:firstRow="0" w:lastRow="0" w:firstColumn="0" w:lastColumn="0" w:oddVBand="0" w:evenVBand="0" w:oddHBand="0" w:evenHBand="0" w:firstRowFirstColumn="0" w:firstRowLastColumn="0" w:lastRowFirstColumn="0" w:lastRowLastColumn="0"/>
              <w:rPr>
                <w:i/>
                <w:iCs/>
              </w:rPr>
            </w:pPr>
          </w:p>
        </w:tc>
        <w:tc>
          <w:tcPr>
            <w:tcW w:w="3122" w:type="dxa"/>
          </w:tcPr>
          <w:p w14:paraId="09EC6777" w14:textId="787C3061" w:rsidR="00616D6D" w:rsidRPr="001329C9" w:rsidRDefault="00616D6D" w:rsidP="00616D6D">
            <w:pPr>
              <w:cnfStyle w:val="000000000000" w:firstRow="0" w:lastRow="0" w:firstColumn="0" w:lastColumn="0" w:oddVBand="0" w:evenVBand="0" w:oddHBand="0" w:evenHBand="0" w:firstRowFirstColumn="0" w:firstRowLastColumn="0" w:lastRowFirstColumn="0" w:lastRowLastColumn="0"/>
              <w:rPr>
                <w:i/>
                <w:iCs/>
              </w:rPr>
            </w:pPr>
          </w:p>
        </w:tc>
        <w:tc>
          <w:tcPr>
            <w:tcW w:w="624" w:type="dxa"/>
          </w:tcPr>
          <w:p w14:paraId="4D4A016B" w14:textId="77777777" w:rsidR="00616D6D" w:rsidRDefault="00616D6D" w:rsidP="00616D6D">
            <w:pPr>
              <w:jc w:val="right"/>
              <w:cnfStyle w:val="000000000000" w:firstRow="0" w:lastRow="0" w:firstColumn="0" w:lastColumn="0" w:oddVBand="0" w:evenVBand="0" w:oddHBand="0" w:evenHBand="0" w:firstRowFirstColumn="0" w:firstRowLastColumn="0" w:lastRowFirstColumn="0" w:lastRowLastColumn="0"/>
              <w:rPr>
                <w:i/>
                <w:iCs/>
              </w:rPr>
            </w:pPr>
          </w:p>
        </w:tc>
        <w:tc>
          <w:tcPr>
            <w:tcW w:w="624" w:type="dxa"/>
          </w:tcPr>
          <w:p w14:paraId="2B2540C3" w14:textId="781BF6FD" w:rsidR="00616D6D" w:rsidRPr="002C13FC" w:rsidRDefault="00616D6D" w:rsidP="00616D6D">
            <w:pPr>
              <w:jc w:val="right"/>
              <w:cnfStyle w:val="000000000000" w:firstRow="0" w:lastRow="0" w:firstColumn="0" w:lastColumn="0" w:oddVBand="0" w:evenVBand="0" w:oddHBand="0" w:evenHBand="0" w:firstRowFirstColumn="0" w:firstRowLastColumn="0" w:lastRowFirstColumn="0" w:lastRowLastColumn="0"/>
              <w:rPr>
                <w:i/>
                <w:iCs/>
                <w:sz w:val="18"/>
                <w:szCs w:val="20"/>
              </w:rPr>
            </w:pPr>
          </w:p>
        </w:tc>
        <w:tc>
          <w:tcPr>
            <w:tcW w:w="788" w:type="dxa"/>
          </w:tcPr>
          <w:p w14:paraId="4F3238FA" w14:textId="6D3EB986" w:rsidR="00616D6D" w:rsidRDefault="00616D6D" w:rsidP="00616D6D">
            <w:pPr>
              <w:jc w:val="right"/>
              <w:cnfStyle w:val="000000000000" w:firstRow="0" w:lastRow="0" w:firstColumn="0" w:lastColumn="0" w:oddVBand="0" w:evenVBand="0" w:oddHBand="0" w:evenHBand="0" w:firstRowFirstColumn="0" w:firstRowLastColumn="0" w:lastRowFirstColumn="0" w:lastRowLastColumn="0"/>
              <w:rPr>
                <w:i/>
                <w:iCs/>
              </w:rPr>
            </w:pPr>
          </w:p>
        </w:tc>
        <w:tc>
          <w:tcPr>
            <w:tcW w:w="478" w:type="dxa"/>
          </w:tcPr>
          <w:p w14:paraId="54C0BB3E" w14:textId="77777777" w:rsidR="00616D6D" w:rsidRDefault="00616D6D" w:rsidP="00616D6D">
            <w:pPr>
              <w:cnfStyle w:val="000000000000" w:firstRow="0" w:lastRow="0" w:firstColumn="0" w:lastColumn="0" w:oddVBand="0" w:evenVBand="0" w:oddHBand="0" w:evenHBand="0" w:firstRowFirstColumn="0" w:firstRowLastColumn="0" w:lastRowFirstColumn="0" w:lastRowLastColumn="0"/>
              <w:rPr>
                <w:i/>
                <w:iCs/>
              </w:rPr>
            </w:pPr>
          </w:p>
        </w:tc>
      </w:tr>
      <w:tr w:rsidR="00616D6D" w14:paraId="2FD8B5F3" w14:textId="77777777" w:rsidTr="00616D6D">
        <w:trPr>
          <w:trHeight w:val="195"/>
        </w:trPr>
        <w:tc>
          <w:tcPr>
            <w:cnfStyle w:val="001000000000" w:firstRow="0" w:lastRow="0" w:firstColumn="1" w:lastColumn="0" w:oddVBand="0" w:evenVBand="0" w:oddHBand="0" w:evenHBand="0" w:firstRowFirstColumn="0" w:firstRowLastColumn="0" w:lastRowFirstColumn="0" w:lastRowLastColumn="0"/>
            <w:tcW w:w="2268" w:type="dxa"/>
          </w:tcPr>
          <w:p w14:paraId="14EB5374" w14:textId="77777777" w:rsidR="00616D6D" w:rsidRDefault="00616D6D"/>
        </w:tc>
        <w:tc>
          <w:tcPr>
            <w:tcW w:w="1789" w:type="dxa"/>
          </w:tcPr>
          <w:p w14:paraId="22ED4131"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3122" w:type="dxa"/>
          </w:tcPr>
          <w:p w14:paraId="02EAAEB0"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624" w:type="dxa"/>
          </w:tcPr>
          <w:p w14:paraId="003C4269"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624" w:type="dxa"/>
          </w:tcPr>
          <w:p w14:paraId="22CC7547"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788" w:type="dxa"/>
          </w:tcPr>
          <w:p w14:paraId="18BBDD53"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478" w:type="dxa"/>
          </w:tcPr>
          <w:p w14:paraId="7A267162"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r>
      <w:tr w:rsidR="00616D6D" w14:paraId="2A9905F1" w14:textId="77777777" w:rsidTr="00616D6D">
        <w:trPr>
          <w:trHeight w:val="208"/>
        </w:trPr>
        <w:tc>
          <w:tcPr>
            <w:cnfStyle w:val="001000000000" w:firstRow="0" w:lastRow="0" w:firstColumn="1" w:lastColumn="0" w:oddVBand="0" w:evenVBand="0" w:oddHBand="0" w:evenHBand="0" w:firstRowFirstColumn="0" w:firstRowLastColumn="0" w:lastRowFirstColumn="0" w:lastRowLastColumn="0"/>
            <w:tcW w:w="2268" w:type="dxa"/>
          </w:tcPr>
          <w:p w14:paraId="27C8F861" w14:textId="77777777" w:rsidR="00616D6D" w:rsidRDefault="00616D6D"/>
        </w:tc>
        <w:tc>
          <w:tcPr>
            <w:tcW w:w="1789" w:type="dxa"/>
          </w:tcPr>
          <w:p w14:paraId="63ED778E"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3122" w:type="dxa"/>
          </w:tcPr>
          <w:p w14:paraId="28106604"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624" w:type="dxa"/>
          </w:tcPr>
          <w:p w14:paraId="182682B8"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624" w:type="dxa"/>
          </w:tcPr>
          <w:p w14:paraId="18718977"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788" w:type="dxa"/>
          </w:tcPr>
          <w:p w14:paraId="56B34BAF"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c>
          <w:tcPr>
            <w:tcW w:w="478" w:type="dxa"/>
          </w:tcPr>
          <w:p w14:paraId="376B4DEB" w14:textId="77777777" w:rsidR="00616D6D" w:rsidRDefault="00616D6D">
            <w:pPr>
              <w:cnfStyle w:val="000000000000" w:firstRow="0" w:lastRow="0" w:firstColumn="0" w:lastColumn="0" w:oddVBand="0" w:evenVBand="0" w:oddHBand="0" w:evenHBand="0" w:firstRowFirstColumn="0" w:firstRowLastColumn="0" w:lastRowFirstColumn="0" w:lastRowLastColumn="0"/>
            </w:pPr>
          </w:p>
        </w:tc>
      </w:tr>
    </w:tbl>
    <w:p w14:paraId="6E9C9BC9" w14:textId="096649F8" w:rsidR="00E86171" w:rsidRDefault="00000000" w:rsidP="001329C9">
      <w:pPr>
        <w:pStyle w:val="Heading3nonumber"/>
        <w:rPr>
          <w:color w:val="E46025"/>
        </w:rPr>
      </w:pPr>
      <w:r>
        <w:rPr>
          <w:noProof/>
        </w:rPr>
        <w:pict w14:anchorId="4BCFCCF7">
          <v:shape id="Text Box 217" o:spid="_x0000_s2050" type="#_x0000_t202" style="position:absolute;margin-left:0;margin-top:43.85pt;width:477pt;height:3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" fillcolor="#caced1">
            <v:textbox>
              <w:txbxContent>
                <w:p w14:paraId="2200B7C6" w14:textId="0C06E9A4" w:rsidR="00425280" w:rsidRDefault="00A85150" w:rsidP="00A91D13">
                  <w:pPr>
                    <w:shd w:val="clear" w:color="auto" w:fill="CACED1"/>
                  </w:pPr>
                  <w:permStart w:id="1074282725" w:edGrp="everyone"/>
                  <w:r>
                    <w:t>N/A.</w:t>
                  </w:r>
                  <w:permEnd w:id="1074282725"/>
                </w:p>
              </w:txbxContent>
            </v:textbox>
            <w10:wrap type="square" anchorx="margin"/>
          </v:shape>
        </w:pict>
      </w:r>
      <w:r w:rsidR="009A0659" w:rsidRPr="004F25B5">
        <w:rPr>
          <w:color w:val="E46025"/>
        </w:rPr>
        <w:t>Additional Information</w:t>
      </w:r>
      <w:r w:rsidR="001329C9" w:rsidRPr="004F25B5">
        <w:rPr>
          <w:color w:val="E46025"/>
        </w:rPr>
        <w:t>:</w:t>
      </w:r>
    </w:p>
    <w:p w14:paraId="0EC0BE0A" w14:textId="77777777" w:rsidR="009A0659" w:rsidRPr="004F25B5" w:rsidRDefault="009A0659" w:rsidP="009A0659">
      <w:pPr>
        <w:pStyle w:val="Heading3nonumber"/>
        <w:rPr>
          <w:color w:val="E46025"/>
        </w:rPr>
      </w:pPr>
      <w:r w:rsidRPr="004F25B5">
        <w:rPr>
          <w:color w:val="E46025"/>
        </w:rPr>
        <w:t>Supporting documentation</w:t>
      </w:r>
    </w:p>
    <w:p w14:paraId="13474819" w14:textId="7E676F7B" w:rsidR="009A0659" w:rsidRDefault="009A0659" w:rsidP="009A0659">
      <w:pPr>
        <w:pStyle w:val="CaptionTable"/>
      </w:pPr>
      <w:r>
        <w:t xml:space="preserve">Please provide documentation to support the above </w:t>
      </w:r>
      <w:r w:rsidR="00DE4BF4">
        <w:t>statements</w:t>
      </w:r>
      <w:r>
        <w:t>.</w:t>
      </w:r>
    </w:p>
    <w:tbl>
      <w:tblPr>
        <w:tblStyle w:val="thinksteptable"/>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2"/>
        <w:gridCol w:w="2135"/>
        <w:gridCol w:w="4805"/>
      </w:tblGrid>
      <w:tr w:rsidR="009A0659" w14:paraId="17A69954" w14:textId="77777777" w:rsidTr="00840CC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822" w:type="dxa"/>
            <w:tcBorders>
              <w:bottom w:val="single" w:sz="4" w:space="0" w:color="auto"/>
              <w:right w:val="nil"/>
            </w:tcBorders>
            <w:shd w:val="clear" w:color="auto" w:fill="71797F"/>
          </w:tcPr>
          <w:p w14:paraId="30A59EFB" w14:textId="77777777" w:rsidR="009A0659" w:rsidRPr="00A85150" w:rsidRDefault="009A0659">
            <w:pPr>
              <w:rPr>
                <w:b w:val="0"/>
                <w:color w:val="000000" w:themeColor="text1"/>
              </w:rPr>
            </w:pPr>
            <w:r w:rsidRPr="00A85150">
              <w:rPr>
                <w:color w:val="000000" w:themeColor="text1"/>
              </w:rPr>
              <w:t>Supporting Documentation</w:t>
            </w:r>
          </w:p>
          <w:p w14:paraId="5CD0C9FD" w14:textId="3B7C9404" w:rsidR="009A0659" w:rsidRPr="00A85150" w:rsidRDefault="009A0659">
            <w:pPr>
              <w:rPr>
                <w:b w:val="0"/>
                <w:bCs/>
                <w:i/>
                <w:iCs/>
                <w:color w:val="000000" w:themeColor="text1"/>
              </w:rPr>
            </w:pPr>
            <w:r w:rsidRPr="00A85150">
              <w:rPr>
                <w:b w:val="0"/>
                <w:bCs/>
                <w:i/>
                <w:iCs/>
                <w:color w:val="000000" w:themeColor="text1"/>
              </w:rPr>
              <w:t>Name of document</w:t>
            </w:r>
            <w:r w:rsidR="00A63A37" w:rsidRPr="00A85150">
              <w:rPr>
                <w:b w:val="0"/>
                <w:bCs/>
                <w:i/>
                <w:iCs/>
                <w:color w:val="000000" w:themeColor="text1"/>
              </w:rPr>
              <w:t xml:space="preserve"> and location in submission. </w:t>
            </w:r>
          </w:p>
          <w:p w14:paraId="50E1E1B3" w14:textId="77777777" w:rsidR="009A0659" w:rsidRPr="00A85150" w:rsidRDefault="009A0659">
            <w:pPr>
              <w:rPr>
                <w:color w:val="000000" w:themeColor="text1"/>
              </w:rPr>
            </w:pPr>
          </w:p>
        </w:tc>
        <w:tc>
          <w:tcPr>
            <w:tcW w:w="2135" w:type="dxa"/>
            <w:tcBorders>
              <w:left w:val="nil"/>
              <w:bottom w:val="single" w:sz="4" w:space="0" w:color="auto"/>
              <w:right w:val="nil"/>
            </w:tcBorders>
            <w:shd w:val="clear" w:color="auto" w:fill="71797F"/>
          </w:tcPr>
          <w:p w14:paraId="049C745C" w14:textId="77777777" w:rsidR="009A0659" w:rsidRPr="00A85150" w:rsidRDefault="009A0659">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A85150">
              <w:rPr>
                <w:color w:val="000000" w:themeColor="text1"/>
              </w:rPr>
              <w:t xml:space="preserve">Reference </w:t>
            </w:r>
          </w:p>
          <w:p w14:paraId="0128A938" w14:textId="574AF349" w:rsidR="009A0659" w:rsidRPr="00A85150" w:rsidRDefault="009A0659">
            <w:pPr>
              <w:cnfStyle w:val="100000000000" w:firstRow="1" w:lastRow="0" w:firstColumn="0" w:lastColumn="0" w:oddVBand="0" w:evenVBand="0" w:oddHBand="0" w:evenHBand="0" w:firstRowFirstColumn="0" w:firstRowLastColumn="0" w:lastRowFirstColumn="0" w:lastRowLastColumn="0"/>
              <w:rPr>
                <w:b w:val="0"/>
                <w:bCs/>
                <w:i/>
                <w:iCs/>
                <w:color w:val="000000" w:themeColor="text1"/>
              </w:rPr>
            </w:pPr>
            <w:r w:rsidRPr="00A85150">
              <w:rPr>
                <w:b w:val="0"/>
                <w:bCs/>
                <w:i/>
                <w:iCs/>
                <w:color w:val="000000" w:themeColor="text1"/>
              </w:rPr>
              <w:t>Page no. or section</w:t>
            </w:r>
            <w:r w:rsidR="00A63A37" w:rsidRPr="00A85150">
              <w:rPr>
                <w:b w:val="0"/>
                <w:bCs/>
                <w:i/>
                <w:iCs/>
                <w:color w:val="000000" w:themeColor="text1"/>
              </w:rPr>
              <w:t xml:space="preserve"> of supporting document.  </w:t>
            </w:r>
            <w:r w:rsidRPr="00A85150">
              <w:rPr>
                <w:b w:val="0"/>
                <w:bCs/>
                <w:i/>
                <w:iCs/>
                <w:color w:val="000000" w:themeColor="text1"/>
              </w:rPr>
              <w:t xml:space="preserve"> </w:t>
            </w:r>
          </w:p>
        </w:tc>
        <w:tc>
          <w:tcPr>
            <w:tcW w:w="4805" w:type="dxa"/>
            <w:tcBorders>
              <w:left w:val="nil"/>
              <w:bottom w:val="single" w:sz="4" w:space="0" w:color="auto"/>
            </w:tcBorders>
            <w:shd w:val="clear" w:color="auto" w:fill="71797F"/>
          </w:tcPr>
          <w:p w14:paraId="0FF07AE0" w14:textId="77777777" w:rsidR="009A0659" w:rsidRPr="00A85150" w:rsidRDefault="009A0659">
            <w:pPr>
              <w:cnfStyle w:val="100000000000" w:firstRow="1" w:lastRow="0" w:firstColumn="0" w:lastColumn="0" w:oddVBand="0" w:evenVBand="0" w:oddHBand="0" w:evenHBand="0" w:firstRowFirstColumn="0" w:firstRowLastColumn="0" w:lastRowFirstColumn="0" w:lastRowLastColumn="0"/>
              <w:rPr>
                <w:color w:val="000000" w:themeColor="text1"/>
              </w:rPr>
            </w:pPr>
            <w:r w:rsidRPr="00A85150">
              <w:rPr>
                <w:color w:val="000000" w:themeColor="text1"/>
              </w:rPr>
              <w:t xml:space="preserve">Description of Evidence </w:t>
            </w:r>
          </w:p>
        </w:tc>
      </w:tr>
      <w:tr w:rsidR="009A0659" w14:paraId="434676FC" w14:textId="77777777" w:rsidTr="00A63A37">
        <w:trPr>
          <w:trHeight w:val="226"/>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6D54E219" w14:textId="6A39CD93" w:rsidR="009A0659" w:rsidRPr="00A63A37" w:rsidRDefault="009A0659">
            <w:pPr>
              <w:rPr>
                <w:i/>
                <w:iCs/>
              </w:rPr>
            </w:pPr>
          </w:p>
        </w:tc>
        <w:tc>
          <w:tcPr>
            <w:tcW w:w="2135" w:type="dxa"/>
            <w:tcBorders>
              <w:left w:val="nil"/>
              <w:right w:val="nil"/>
            </w:tcBorders>
          </w:tcPr>
          <w:p w14:paraId="6C72D293" w14:textId="46906C99" w:rsidR="009A0659" w:rsidRPr="001771E3" w:rsidRDefault="009A0659">
            <w:pPr>
              <w:cnfStyle w:val="000000000000" w:firstRow="0" w:lastRow="0" w:firstColumn="0" w:lastColumn="0" w:oddVBand="0" w:evenVBand="0" w:oddHBand="0" w:evenHBand="0" w:firstRowFirstColumn="0" w:firstRowLastColumn="0" w:lastRowFirstColumn="0" w:lastRowLastColumn="0"/>
              <w:rPr>
                <w:i/>
                <w:iCs/>
              </w:rPr>
            </w:pPr>
          </w:p>
        </w:tc>
        <w:tc>
          <w:tcPr>
            <w:tcW w:w="4805" w:type="dxa"/>
            <w:tcBorders>
              <w:left w:val="nil"/>
            </w:tcBorders>
          </w:tcPr>
          <w:p w14:paraId="0AF5CFAE" w14:textId="77777777" w:rsidR="00A63A37" w:rsidRDefault="00A63A37">
            <w:pPr>
              <w:cnfStyle w:val="000000000000" w:firstRow="0" w:lastRow="0" w:firstColumn="0" w:lastColumn="0" w:oddVBand="0" w:evenVBand="0" w:oddHBand="0" w:evenHBand="0" w:firstRowFirstColumn="0" w:firstRowLastColumn="0" w:lastRowFirstColumn="0" w:lastRowLastColumn="0"/>
              <w:rPr>
                <w:i/>
                <w:iCs/>
              </w:rPr>
            </w:pPr>
          </w:p>
          <w:p w14:paraId="0C0552CF" w14:textId="534B4DD5" w:rsidR="00A63A37" w:rsidRPr="001771E3" w:rsidRDefault="00A63A37">
            <w:pPr>
              <w:cnfStyle w:val="000000000000" w:firstRow="0" w:lastRow="0" w:firstColumn="0" w:lastColumn="0" w:oddVBand="0" w:evenVBand="0" w:oddHBand="0" w:evenHBand="0" w:firstRowFirstColumn="0" w:firstRowLastColumn="0" w:lastRowFirstColumn="0" w:lastRowLastColumn="0"/>
              <w:rPr>
                <w:i/>
                <w:iCs/>
              </w:rPr>
            </w:pPr>
          </w:p>
        </w:tc>
      </w:tr>
      <w:tr w:rsidR="009A0659" w14:paraId="459566D6" w14:textId="77777777" w:rsidTr="00A63A37">
        <w:trPr>
          <w:trHeight w:val="212"/>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014F8CB3" w14:textId="77777777" w:rsidR="009A0659" w:rsidRDefault="009A0659"/>
        </w:tc>
        <w:tc>
          <w:tcPr>
            <w:tcW w:w="2135" w:type="dxa"/>
            <w:tcBorders>
              <w:left w:val="nil"/>
              <w:right w:val="nil"/>
            </w:tcBorders>
          </w:tcPr>
          <w:p w14:paraId="63D558C3" w14:textId="77777777" w:rsidR="009A0659" w:rsidRDefault="009A0659">
            <w:pPr>
              <w:cnfStyle w:val="000000000000" w:firstRow="0" w:lastRow="0" w:firstColumn="0" w:lastColumn="0" w:oddVBand="0" w:evenVBand="0" w:oddHBand="0" w:evenHBand="0" w:firstRowFirstColumn="0" w:firstRowLastColumn="0" w:lastRowFirstColumn="0" w:lastRowLastColumn="0"/>
            </w:pPr>
          </w:p>
        </w:tc>
        <w:tc>
          <w:tcPr>
            <w:tcW w:w="4805" w:type="dxa"/>
            <w:tcBorders>
              <w:left w:val="nil"/>
            </w:tcBorders>
          </w:tcPr>
          <w:p w14:paraId="0ABB115A" w14:textId="77777777" w:rsidR="009A0659" w:rsidRDefault="009A0659">
            <w:pPr>
              <w:cnfStyle w:val="000000000000" w:firstRow="0" w:lastRow="0" w:firstColumn="0" w:lastColumn="0" w:oddVBand="0" w:evenVBand="0" w:oddHBand="0" w:evenHBand="0" w:firstRowFirstColumn="0" w:firstRowLastColumn="0" w:lastRowFirstColumn="0" w:lastRowLastColumn="0"/>
            </w:pPr>
          </w:p>
        </w:tc>
      </w:tr>
      <w:tr w:rsidR="009A0659" w14:paraId="3A4E9A39" w14:textId="77777777" w:rsidTr="00A63A37">
        <w:trPr>
          <w:trHeight w:val="226"/>
        </w:trPr>
        <w:tc>
          <w:tcPr>
            <w:cnfStyle w:val="001000000000" w:firstRow="0" w:lastRow="0" w:firstColumn="1" w:lastColumn="0" w:oddVBand="0" w:evenVBand="0" w:oddHBand="0" w:evenHBand="0" w:firstRowFirstColumn="0" w:firstRowLastColumn="0" w:lastRowFirstColumn="0" w:lastRowLastColumn="0"/>
            <w:tcW w:w="2822" w:type="dxa"/>
            <w:tcBorders>
              <w:right w:val="nil"/>
            </w:tcBorders>
          </w:tcPr>
          <w:p w14:paraId="0F9701FA" w14:textId="77777777" w:rsidR="009A0659" w:rsidRDefault="009A0659"/>
        </w:tc>
        <w:tc>
          <w:tcPr>
            <w:tcW w:w="2135" w:type="dxa"/>
            <w:tcBorders>
              <w:left w:val="nil"/>
              <w:right w:val="nil"/>
            </w:tcBorders>
          </w:tcPr>
          <w:p w14:paraId="2F338C51" w14:textId="77777777" w:rsidR="009A0659" w:rsidRDefault="009A0659">
            <w:pPr>
              <w:cnfStyle w:val="000000000000" w:firstRow="0" w:lastRow="0" w:firstColumn="0" w:lastColumn="0" w:oddVBand="0" w:evenVBand="0" w:oddHBand="0" w:evenHBand="0" w:firstRowFirstColumn="0" w:firstRowLastColumn="0" w:lastRowFirstColumn="0" w:lastRowLastColumn="0"/>
            </w:pPr>
          </w:p>
        </w:tc>
        <w:tc>
          <w:tcPr>
            <w:tcW w:w="4805" w:type="dxa"/>
            <w:tcBorders>
              <w:left w:val="nil"/>
            </w:tcBorders>
          </w:tcPr>
          <w:p w14:paraId="679AD79D" w14:textId="77777777" w:rsidR="009A0659" w:rsidRDefault="009A0659">
            <w:pPr>
              <w:cnfStyle w:val="000000000000" w:firstRow="0" w:lastRow="0" w:firstColumn="0" w:lastColumn="0" w:oddVBand="0" w:evenVBand="0" w:oddHBand="0" w:evenHBand="0" w:firstRowFirstColumn="0" w:firstRowLastColumn="0" w:lastRowFirstColumn="0" w:lastRowLastColumn="0"/>
            </w:pPr>
          </w:p>
        </w:tc>
      </w:tr>
    </w:tbl>
    <w:permEnd w:id="590358567"/>
    <w:p w14:paraId="5A0165C7" w14:textId="77777777" w:rsidR="00807746" w:rsidRPr="004F25B5" w:rsidRDefault="00B44E5E" w:rsidP="001B28AC">
      <w:pPr>
        <w:pStyle w:val="Heading2notnumbered"/>
        <w:rPr>
          <w:color w:val="E46025"/>
        </w:rPr>
      </w:pPr>
      <w:r w:rsidRPr="004F25B5">
        <w:rPr>
          <w:color w:val="E46025"/>
        </w:rPr>
        <w:t>Version control</w:t>
      </w:r>
    </w:p>
    <w:tbl>
      <w:tblPr>
        <w:tblStyle w:val="thinksteptable"/>
        <w:tblW w:w="0" w:type="auto"/>
        <w:tblLayout w:type="fixed"/>
        <w:tblLook w:val="04A0" w:firstRow="1" w:lastRow="0" w:firstColumn="1" w:lastColumn="0" w:noHBand="0" w:noVBand="1"/>
      </w:tblPr>
      <w:tblGrid>
        <w:gridCol w:w="851"/>
        <w:gridCol w:w="4819"/>
        <w:gridCol w:w="851"/>
        <w:gridCol w:w="1134"/>
        <w:gridCol w:w="850"/>
        <w:gridCol w:w="1133"/>
      </w:tblGrid>
      <w:tr w:rsidR="0024385F" w14:paraId="13F4CCA1" w14:textId="77777777" w:rsidTr="0084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71797F"/>
          </w:tcPr>
          <w:p w14:paraId="02AA6B99" w14:textId="77777777" w:rsidR="0024385F" w:rsidRDefault="0024385F" w:rsidP="00807746">
            <w:r>
              <w:t>Version</w:t>
            </w:r>
          </w:p>
        </w:tc>
        <w:tc>
          <w:tcPr>
            <w:tcW w:w="4819" w:type="dxa"/>
            <w:shd w:val="clear" w:color="auto" w:fill="71797F"/>
          </w:tcPr>
          <w:p w14:paraId="5EEE7A10" w14:textId="1E717DBD" w:rsidR="0024385F" w:rsidRDefault="00C52773" w:rsidP="00807746">
            <w:pPr>
              <w:cnfStyle w:val="100000000000" w:firstRow="1" w:lastRow="0" w:firstColumn="0" w:lastColumn="0" w:oddVBand="0" w:evenVBand="0" w:oddHBand="0" w:evenHBand="0" w:firstRowFirstColumn="0" w:firstRowLastColumn="0" w:lastRowFirstColumn="0" w:lastRowLastColumn="0"/>
            </w:pPr>
            <w:r>
              <w:t>Document Name</w:t>
            </w:r>
          </w:p>
        </w:tc>
        <w:tc>
          <w:tcPr>
            <w:tcW w:w="851" w:type="dxa"/>
            <w:shd w:val="clear" w:color="auto" w:fill="71797F"/>
          </w:tcPr>
          <w:p w14:paraId="7DCD9B77" w14:textId="021B71DC" w:rsidR="0024385F" w:rsidRDefault="00C52773" w:rsidP="00807746">
            <w:pPr>
              <w:cnfStyle w:val="100000000000" w:firstRow="1" w:lastRow="0" w:firstColumn="0" w:lastColumn="0" w:oddVBand="0" w:evenVBand="0" w:oddHBand="0" w:evenHBand="0" w:firstRowFirstColumn="0" w:firstRowLastColumn="0" w:lastRowFirstColumn="0" w:lastRowLastColumn="0"/>
            </w:pPr>
            <w:r>
              <w:t>Date</w:t>
            </w:r>
          </w:p>
        </w:tc>
        <w:tc>
          <w:tcPr>
            <w:tcW w:w="1134" w:type="dxa"/>
            <w:shd w:val="clear" w:color="auto" w:fill="71797F"/>
          </w:tcPr>
          <w:p w14:paraId="53D22B66" w14:textId="78E0F6DA" w:rsidR="0024385F" w:rsidRDefault="00C52773" w:rsidP="00807746">
            <w:pPr>
              <w:cnfStyle w:val="100000000000" w:firstRow="1" w:lastRow="0" w:firstColumn="0" w:lastColumn="0" w:oddVBand="0" w:evenVBand="0" w:oddHBand="0" w:evenHBand="0" w:firstRowFirstColumn="0" w:firstRowLastColumn="0" w:lastRowFirstColumn="0" w:lastRowLastColumn="0"/>
            </w:pPr>
            <w:r>
              <w:t>Changes</w:t>
            </w:r>
          </w:p>
        </w:tc>
        <w:tc>
          <w:tcPr>
            <w:tcW w:w="850" w:type="dxa"/>
            <w:shd w:val="clear" w:color="auto" w:fill="71797F"/>
          </w:tcPr>
          <w:p w14:paraId="40D7DBF8" w14:textId="002304CA" w:rsidR="0024385F" w:rsidRDefault="00C52773" w:rsidP="00807746">
            <w:pPr>
              <w:cnfStyle w:val="100000000000" w:firstRow="1" w:lastRow="0" w:firstColumn="0" w:lastColumn="0" w:oddVBand="0" w:evenVBand="0" w:oddHBand="0" w:evenHBand="0" w:firstRowFirstColumn="0" w:firstRowLastColumn="0" w:lastRowFirstColumn="0" w:lastRowLastColumn="0"/>
            </w:pPr>
            <w:r>
              <w:t>Author</w:t>
            </w:r>
          </w:p>
        </w:tc>
        <w:tc>
          <w:tcPr>
            <w:tcW w:w="1133" w:type="dxa"/>
            <w:shd w:val="clear" w:color="auto" w:fill="71797F"/>
          </w:tcPr>
          <w:p w14:paraId="341E92DC" w14:textId="24BBD44B" w:rsidR="0024385F" w:rsidRDefault="00C52773" w:rsidP="00807746">
            <w:pPr>
              <w:cnfStyle w:val="100000000000" w:firstRow="1" w:lastRow="0" w:firstColumn="0" w:lastColumn="0" w:oddVBand="0" w:evenVBand="0" w:oddHBand="0" w:evenHBand="0" w:firstRowFirstColumn="0" w:firstRowLastColumn="0" w:lastRowFirstColumn="0" w:lastRowLastColumn="0"/>
            </w:pPr>
            <w:r>
              <w:t>Reviewer</w:t>
            </w:r>
          </w:p>
        </w:tc>
      </w:tr>
      <w:tr w:rsidR="0024385F" w14:paraId="6EF8EEEF" w14:textId="77777777" w:rsidTr="00CD5C23">
        <w:tc>
          <w:tcPr>
            <w:cnfStyle w:val="001000000000" w:firstRow="0" w:lastRow="0" w:firstColumn="1" w:lastColumn="0" w:oddVBand="0" w:evenVBand="0" w:oddHBand="0" w:evenHBand="0" w:firstRowFirstColumn="0" w:firstRowLastColumn="0" w:lastRowFirstColumn="0" w:lastRowLastColumn="0"/>
            <w:tcW w:w="851" w:type="dxa"/>
          </w:tcPr>
          <w:p w14:paraId="315AF3A3" w14:textId="5B5BB6B5" w:rsidR="0024385F" w:rsidRDefault="00C52773">
            <w:r>
              <w:t>1</w:t>
            </w:r>
          </w:p>
        </w:tc>
        <w:tc>
          <w:tcPr>
            <w:tcW w:w="4819" w:type="dxa"/>
          </w:tcPr>
          <w:p w14:paraId="09418212" w14:textId="581F0F65" w:rsidR="0024385F" w:rsidRDefault="00CD5C23">
            <w:pPr>
              <w:cnfStyle w:val="000000000000" w:firstRow="0" w:lastRow="0" w:firstColumn="0" w:lastColumn="0" w:oddVBand="0" w:evenVBand="0" w:oddHBand="0" w:evenHBand="0" w:firstRowFirstColumn="0" w:firstRowLastColumn="0" w:lastRowFirstColumn="0" w:lastRowLastColumn="0"/>
            </w:pPr>
            <w:r>
              <w:t>Health Impacts Declaration</w:t>
            </w:r>
          </w:p>
        </w:tc>
        <w:tc>
          <w:tcPr>
            <w:tcW w:w="851" w:type="dxa"/>
          </w:tcPr>
          <w:p w14:paraId="31279573" w14:textId="144F3BE7" w:rsidR="0024385F" w:rsidRDefault="00CD5C23">
            <w:pPr>
              <w:cnfStyle w:val="000000000000" w:firstRow="0" w:lastRow="0" w:firstColumn="0" w:lastColumn="0" w:oddVBand="0" w:evenVBand="0" w:oddHBand="0" w:evenHBand="0" w:firstRowFirstColumn="0" w:firstRowLastColumn="0" w:lastRowFirstColumn="0" w:lastRowLastColumn="0"/>
            </w:pPr>
            <w:r>
              <w:t>13/12/22</w:t>
            </w:r>
          </w:p>
        </w:tc>
        <w:tc>
          <w:tcPr>
            <w:tcW w:w="1134" w:type="dxa"/>
          </w:tcPr>
          <w:p w14:paraId="569D3D5C" w14:textId="4D7BF330" w:rsidR="0024385F" w:rsidRDefault="00CD5C23">
            <w:pPr>
              <w:cnfStyle w:val="000000000000" w:firstRow="0" w:lastRow="0" w:firstColumn="0" w:lastColumn="0" w:oddVBand="0" w:evenVBand="0" w:oddHBand="0" w:evenHBand="0" w:firstRowFirstColumn="0" w:firstRowLastColumn="0" w:lastRowFirstColumn="0" w:lastRowLastColumn="0"/>
            </w:pPr>
            <w:r>
              <w:t>For use</w:t>
            </w:r>
          </w:p>
        </w:tc>
        <w:tc>
          <w:tcPr>
            <w:tcW w:w="850" w:type="dxa"/>
          </w:tcPr>
          <w:p w14:paraId="6947D16E" w14:textId="7075AD66" w:rsidR="0024385F" w:rsidRDefault="00CD5C23">
            <w:pPr>
              <w:cnfStyle w:val="000000000000" w:firstRow="0" w:lastRow="0" w:firstColumn="0" w:lastColumn="0" w:oddVBand="0" w:evenVBand="0" w:oddHBand="0" w:evenHBand="0" w:firstRowFirstColumn="0" w:firstRowLastColumn="0" w:lastRowFirstColumn="0" w:lastRowLastColumn="0"/>
            </w:pPr>
            <w:r>
              <w:t>KJ</w:t>
            </w:r>
          </w:p>
        </w:tc>
        <w:tc>
          <w:tcPr>
            <w:tcW w:w="1133" w:type="dxa"/>
          </w:tcPr>
          <w:p w14:paraId="033A4F18" w14:textId="3515BDAB" w:rsidR="0024385F" w:rsidRDefault="00E356A6">
            <w:pPr>
              <w:cnfStyle w:val="000000000000" w:firstRow="0" w:lastRow="0" w:firstColumn="0" w:lastColumn="0" w:oddVBand="0" w:evenVBand="0" w:oddHBand="0" w:evenHBand="0" w:firstRowFirstColumn="0" w:firstRowLastColumn="0" w:lastRowFirstColumn="0" w:lastRowLastColumn="0"/>
            </w:pPr>
            <w:r>
              <w:t>JB</w:t>
            </w:r>
          </w:p>
        </w:tc>
      </w:tr>
      <w:tr w:rsidR="0024385F" w14:paraId="06BC9C5E" w14:textId="77777777" w:rsidTr="00CD5C23">
        <w:tc>
          <w:tcPr>
            <w:cnfStyle w:val="001000000000" w:firstRow="0" w:lastRow="0" w:firstColumn="1" w:lastColumn="0" w:oddVBand="0" w:evenVBand="0" w:oddHBand="0" w:evenHBand="0" w:firstRowFirstColumn="0" w:firstRowLastColumn="0" w:lastRowFirstColumn="0" w:lastRowLastColumn="0"/>
            <w:tcW w:w="851" w:type="dxa"/>
          </w:tcPr>
          <w:p w14:paraId="5EF32EE7" w14:textId="7D227472" w:rsidR="0024385F" w:rsidRDefault="0024385F"/>
        </w:tc>
        <w:tc>
          <w:tcPr>
            <w:tcW w:w="4819" w:type="dxa"/>
          </w:tcPr>
          <w:p w14:paraId="325B29DD" w14:textId="6B42CF95" w:rsidR="0024385F" w:rsidRDefault="0024385F">
            <w:pPr>
              <w:cnfStyle w:val="000000000000" w:firstRow="0" w:lastRow="0" w:firstColumn="0" w:lastColumn="0" w:oddVBand="0" w:evenVBand="0" w:oddHBand="0" w:evenHBand="0" w:firstRowFirstColumn="0" w:firstRowLastColumn="0" w:lastRowFirstColumn="0" w:lastRowLastColumn="0"/>
            </w:pPr>
          </w:p>
        </w:tc>
        <w:tc>
          <w:tcPr>
            <w:tcW w:w="851" w:type="dxa"/>
          </w:tcPr>
          <w:p w14:paraId="6E61C3DF" w14:textId="7B118C5D" w:rsidR="0024385F" w:rsidRDefault="0024385F">
            <w:pPr>
              <w:cnfStyle w:val="000000000000" w:firstRow="0" w:lastRow="0" w:firstColumn="0" w:lastColumn="0" w:oddVBand="0" w:evenVBand="0" w:oddHBand="0" w:evenHBand="0" w:firstRowFirstColumn="0" w:firstRowLastColumn="0" w:lastRowFirstColumn="0" w:lastRowLastColumn="0"/>
            </w:pPr>
          </w:p>
        </w:tc>
        <w:tc>
          <w:tcPr>
            <w:tcW w:w="1134" w:type="dxa"/>
          </w:tcPr>
          <w:p w14:paraId="37A431E1" w14:textId="30FD28C3" w:rsidR="0024385F" w:rsidRDefault="0024385F">
            <w:pPr>
              <w:cnfStyle w:val="000000000000" w:firstRow="0" w:lastRow="0" w:firstColumn="0" w:lastColumn="0" w:oddVBand="0" w:evenVBand="0" w:oddHBand="0" w:evenHBand="0" w:firstRowFirstColumn="0" w:firstRowLastColumn="0" w:lastRowFirstColumn="0" w:lastRowLastColumn="0"/>
            </w:pPr>
          </w:p>
        </w:tc>
        <w:tc>
          <w:tcPr>
            <w:tcW w:w="850" w:type="dxa"/>
          </w:tcPr>
          <w:p w14:paraId="311A65EC" w14:textId="111A1751" w:rsidR="0024385F" w:rsidRDefault="0024385F">
            <w:pPr>
              <w:cnfStyle w:val="000000000000" w:firstRow="0" w:lastRow="0" w:firstColumn="0" w:lastColumn="0" w:oddVBand="0" w:evenVBand="0" w:oddHBand="0" w:evenHBand="0" w:firstRowFirstColumn="0" w:firstRowLastColumn="0" w:lastRowFirstColumn="0" w:lastRowLastColumn="0"/>
            </w:pPr>
          </w:p>
        </w:tc>
        <w:tc>
          <w:tcPr>
            <w:tcW w:w="1133" w:type="dxa"/>
          </w:tcPr>
          <w:p w14:paraId="5CC4D8C3" w14:textId="77777777" w:rsidR="0024385F" w:rsidRDefault="0024385F">
            <w:pPr>
              <w:cnfStyle w:val="000000000000" w:firstRow="0" w:lastRow="0" w:firstColumn="0" w:lastColumn="0" w:oddVBand="0" w:evenVBand="0" w:oddHBand="0" w:evenHBand="0" w:firstRowFirstColumn="0" w:firstRowLastColumn="0" w:lastRowFirstColumn="0" w:lastRowLastColumn="0"/>
            </w:pPr>
          </w:p>
        </w:tc>
      </w:tr>
      <w:tr w:rsidR="0024385F" w14:paraId="7DA6A987" w14:textId="77777777" w:rsidTr="00CD5C23">
        <w:tc>
          <w:tcPr>
            <w:cnfStyle w:val="001000000000" w:firstRow="0" w:lastRow="0" w:firstColumn="1" w:lastColumn="0" w:oddVBand="0" w:evenVBand="0" w:oddHBand="0" w:evenHBand="0" w:firstRowFirstColumn="0" w:firstRowLastColumn="0" w:lastRowFirstColumn="0" w:lastRowLastColumn="0"/>
            <w:tcW w:w="851" w:type="dxa"/>
          </w:tcPr>
          <w:p w14:paraId="0CC7685E" w14:textId="23ED22C5" w:rsidR="0024385F" w:rsidRDefault="0024385F" w:rsidP="00807746"/>
        </w:tc>
        <w:tc>
          <w:tcPr>
            <w:tcW w:w="4819" w:type="dxa"/>
          </w:tcPr>
          <w:p w14:paraId="58FB83B0" w14:textId="67BEF5EB"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851" w:type="dxa"/>
          </w:tcPr>
          <w:p w14:paraId="43F7D0DA" w14:textId="2656B733"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1134" w:type="dxa"/>
          </w:tcPr>
          <w:p w14:paraId="151413D7" w14:textId="77CD9EEC"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850" w:type="dxa"/>
          </w:tcPr>
          <w:p w14:paraId="3E49CE03" w14:textId="27F8331D"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1133" w:type="dxa"/>
          </w:tcPr>
          <w:p w14:paraId="307117B1" w14:textId="2DDA3A38" w:rsidR="0024385F" w:rsidRDefault="0024385F" w:rsidP="00807746">
            <w:pPr>
              <w:cnfStyle w:val="000000000000" w:firstRow="0" w:lastRow="0" w:firstColumn="0" w:lastColumn="0" w:oddVBand="0" w:evenVBand="0" w:oddHBand="0" w:evenHBand="0" w:firstRowFirstColumn="0" w:firstRowLastColumn="0" w:lastRowFirstColumn="0" w:lastRowLastColumn="0"/>
            </w:pPr>
          </w:p>
        </w:tc>
      </w:tr>
      <w:tr w:rsidR="0024385F" w14:paraId="3690B46F" w14:textId="77777777" w:rsidTr="00CD5C23">
        <w:tc>
          <w:tcPr>
            <w:cnfStyle w:val="001000000000" w:firstRow="0" w:lastRow="0" w:firstColumn="1" w:lastColumn="0" w:oddVBand="0" w:evenVBand="0" w:oddHBand="0" w:evenHBand="0" w:firstRowFirstColumn="0" w:firstRowLastColumn="0" w:lastRowFirstColumn="0" w:lastRowLastColumn="0"/>
            <w:tcW w:w="851" w:type="dxa"/>
          </w:tcPr>
          <w:p w14:paraId="7DC2A423" w14:textId="77777777" w:rsidR="0024385F" w:rsidRDefault="0024385F" w:rsidP="00807746"/>
        </w:tc>
        <w:tc>
          <w:tcPr>
            <w:tcW w:w="4819" w:type="dxa"/>
          </w:tcPr>
          <w:p w14:paraId="2F1FDBE9" w14:textId="77777777"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851" w:type="dxa"/>
          </w:tcPr>
          <w:p w14:paraId="74444399" w14:textId="77777777"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1134" w:type="dxa"/>
          </w:tcPr>
          <w:p w14:paraId="79E22922" w14:textId="77777777"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850" w:type="dxa"/>
          </w:tcPr>
          <w:p w14:paraId="7450F48F" w14:textId="77777777" w:rsidR="0024385F" w:rsidRDefault="0024385F" w:rsidP="00807746">
            <w:pPr>
              <w:cnfStyle w:val="000000000000" w:firstRow="0" w:lastRow="0" w:firstColumn="0" w:lastColumn="0" w:oddVBand="0" w:evenVBand="0" w:oddHBand="0" w:evenHBand="0" w:firstRowFirstColumn="0" w:firstRowLastColumn="0" w:lastRowFirstColumn="0" w:lastRowLastColumn="0"/>
            </w:pPr>
          </w:p>
        </w:tc>
        <w:tc>
          <w:tcPr>
            <w:tcW w:w="1133" w:type="dxa"/>
          </w:tcPr>
          <w:p w14:paraId="60C311DA" w14:textId="77777777" w:rsidR="0024385F" w:rsidRDefault="0024385F" w:rsidP="00807746">
            <w:pPr>
              <w:cnfStyle w:val="000000000000" w:firstRow="0" w:lastRow="0" w:firstColumn="0" w:lastColumn="0" w:oddVBand="0" w:evenVBand="0" w:oddHBand="0" w:evenHBand="0" w:firstRowFirstColumn="0" w:firstRowLastColumn="0" w:lastRowFirstColumn="0" w:lastRowLastColumn="0"/>
            </w:pPr>
          </w:p>
        </w:tc>
      </w:tr>
    </w:tbl>
    <w:p w14:paraId="5F99098C" w14:textId="77777777" w:rsidR="0055527F" w:rsidRPr="00F77DEC" w:rsidRDefault="0055527F" w:rsidP="00F77DEC">
      <w:pPr>
        <w:rPr>
          <w:rFonts w:cs="Arial"/>
          <w:lang w:val="en-US"/>
        </w:rPr>
      </w:pPr>
    </w:p>
    <w:sectPr w:rsidR="0055527F" w:rsidRPr="00F77DEC" w:rsidSect="00807746">
      <w:headerReference w:type="default" r:id="rId17"/>
      <w:footerReference w:type="default" r:id="rId18"/>
      <w:pgSz w:w="11906" w:h="16838"/>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34935" w14:textId="77777777" w:rsidR="00131242" w:rsidRDefault="00131242" w:rsidP="00A77CCF">
      <w:pPr>
        <w:spacing w:after="0" w:line="240" w:lineRule="auto"/>
      </w:pPr>
      <w:r>
        <w:separator/>
      </w:r>
    </w:p>
  </w:endnote>
  <w:endnote w:type="continuationSeparator" w:id="0">
    <w:p w14:paraId="1D14A2EE" w14:textId="77777777" w:rsidR="00131242" w:rsidRDefault="00131242" w:rsidP="00A77CCF">
      <w:pPr>
        <w:spacing w:after="0" w:line="240" w:lineRule="auto"/>
      </w:pPr>
      <w:r>
        <w:continuationSeparator/>
      </w:r>
    </w:p>
  </w:endnote>
  <w:endnote w:type="continuationNotice" w:id="1">
    <w:p w14:paraId="1BECFADE" w14:textId="77777777" w:rsidR="00131242" w:rsidRDefault="001312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arkPro">
    <w:altName w:val="Calibri"/>
    <w:panose1 w:val="00000000000000000000"/>
    <w:charset w:val="00"/>
    <w:family w:val="swiss"/>
    <w:notTrueType/>
    <w:pitch w:val="variable"/>
    <w:sig w:usb0="A00000FF" w:usb1="5000FCFB" w:usb2="00000000" w:usb3="00000000" w:csb0="00000093" w:csb1="00000000"/>
  </w:font>
  <w:font w:name="MarkPro-ExtraLight">
    <w:panose1 w:val="00000000000000000000"/>
    <w:charset w:val="00"/>
    <w:family w:val="swiss"/>
    <w:notTrueType/>
    <w:pitch w:val="variable"/>
    <w:sig w:usb0="A00000FF" w:usb1="5000FCF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4EBB" w14:textId="503DB7CE" w:rsidR="00D27FFA" w:rsidRPr="00D27FFA" w:rsidRDefault="00000000" w:rsidP="00D27FFA">
    <w:pPr>
      <w:pStyle w:val="Footer"/>
      <w:jc w:val="right"/>
    </w:pPr>
    <w:r>
      <w:rPr>
        <w:noProof/>
      </w:rPr>
      <w:pict w14:anchorId="7A208C30">
        <v:shapetype id="_x0000_t202" coordsize="21600,21600" o:spt="202" path="m,l,21600r21600,l21600,xe">
          <v:stroke joinstyle="miter"/>
          <v:path gradientshapeok="t" o:connecttype="rect"/>
        </v:shapetype>
        <v:shape id="Text Box 3" o:spid="_x0000_s1026" type="#_x0000_t202" style="position:absolute;left:0;text-align:left;margin-left:126.3pt;margin-top:.55pt;width:252.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" stroked="f">
          <v:textbox style="mso-fit-shape-to-text:t">
            <w:txbxContent>
              <w:p w14:paraId="08390F97" w14:textId="6D6792CE" w:rsidR="00D27FFA" w:rsidRDefault="00D27FFA" w:rsidP="00D27FFA">
                <w:pPr>
                  <w:jc w:val="center"/>
                </w:pPr>
                <w:r w:rsidRPr="00D27FFA">
                  <w:rPr>
                    <w:sz w:val="18"/>
                    <w:szCs w:val="18"/>
                  </w:rPr>
                  <w:t>Steel Sustainability Australia – © Australian Steel Institute</w:t>
                </w:r>
                <w:r w:rsidRPr="00D27FFA">
                  <w:t xml:space="preserve"> </w:t>
                </w:r>
                <w:r w:rsidRPr="00D27FFA">
                  <w:rPr>
                    <w:sz w:val="18"/>
                    <w:szCs w:val="18"/>
                  </w:rPr>
                  <w:t>ACN 000 973 839 ABN 94 000 973</w:t>
                </w:r>
                <w:r>
                  <w:rPr>
                    <w:sz w:val="18"/>
                    <w:szCs w:val="18"/>
                  </w:rPr>
                  <w:t xml:space="preserve"> 839</w:t>
                </w:r>
              </w:p>
            </w:txbxContent>
          </v:textbox>
        </v:shape>
      </w:pict>
    </w:r>
    <w:r>
      <w:rPr>
        <w:noProof/>
      </w:rPr>
      <w:pict w14:anchorId="3714B91B">
        <v:shape id="Text Box 13" o:spid="_x0000_s1025" type="#_x0000_t202" style="position:absolute;left:0;text-align:left;margin-left:-37.8pt;margin-top:20.1pt;width:147.75pt;height:25.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" stroked="f">
          <v:textbox>
            <w:txbxContent>
              <w:p w14:paraId="78C9CF61" w14:textId="77777777" w:rsidR="00D27FFA" w:rsidRPr="007C06CE" w:rsidRDefault="00D27FFA" w:rsidP="00D27FFA">
                <w:pPr>
                  <w:rPr>
                    <w:i/>
                    <w:iCs/>
                    <w:sz w:val="18"/>
                    <w:szCs w:val="18"/>
                  </w:rPr>
                </w:pPr>
                <w:r w:rsidRPr="007C06CE">
                  <w:rPr>
                    <w:i/>
                    <w:iCs/>
                    <w:sz w:val="18"/>
                    <w:szCs w:val="18"/>
                  </w:rPr>
                  <w:t>Developed by thinkstep-anz</w:t>
                </w:r>
              </w:p>
              <w:p w14:paraId="7125BE89" w14:textId="77777777" w:rsidR="00D27FFA" w:rsidRDefault="00D27FFA" w:rsidP="00D27FFA"/>
            </w:txbxContent>
          </v:textbox>
          <w10:wrap type="square" anchorx="margin"/>
        </v:shape>
      </w:pict>
    </w:r>
    <w:r w:rsidR="00D27FFA">
      <w:rPr>
        <w:noProof/>
      </w:rPr>
      <w:drawing>
        <wp:anchor distT="0" distB="0" distL="114300" distR="114300" simplePos="0" relativeHeight="251658241" behindDoc="0" locked="0" layoutInCell="1" allowOverlap="1" wp14:anchorId="2045B208" wp14:editId="77E9C68A">
          <wp:simplePos x="0" y="0"/>
          <wp:positionH relativeFrom="margin">
            <wp:posOffset>-68580</wp:posOffset>
          </wp:positionH>
          <wp:positionV relativeFrom="paragraph">
            <wp:posOffset>-300355</wp:posOffset>
          </wp:positionV>
          <wp:extent cx="414395" cy="552450"/>
          <wp:effectExtent l="0" t="0" r="508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395" cy="552450"/>
                  </a:xfrm>
                  <a:prstGeom prst="rect">
                    <a:avLst/>
                  </a:prstGeom>
                </pic:spPr>
              </pic:pic>
            </a:graphicData>
          </a:graphic>
          <wp14:sizeRelH relativeFrom="margin">
            <wp14:pctWidth>0</wp14:pctWidth>
          </wp14:sizeRelH>
          <wp14:sizeRelV relativeFrom="margin">
            <wp14:pctHeight>0</wp14:pctHeight>
          </wp14:sizeRelV>
        </wp:anchor>
      </w:drawing>
    </w:r>
    <w:sdt>
      <w:sdtPr>
        <w:id w:val="1255400847"/>
        <w:docPartObj>
          <w:docPartGallery w:val="Page Numbers (Bottom of Page)"/>
          <w:docPartUnique/>
        </w:docPartObj>
      </w:sdtPr>
      <w:sdtEndPr>
        <w:rPr>
          <w:noProof/>
        </w:rPr>
      </w:sdtEndPr>
      <w:sdtContent>
        <w:r w:rsidR="00D27FFA">
          <w:tab/>
        </w:r>
        <w:r w:rsidR="00D27FFA">
          <w:tab/>
        </w:r>
        <w:r w:rsidR="00870A5D">
          <w:fldChar w:fldCharType="begin"/>
        </w:r>
        <w:r w:rsidR="00870A5D">
          <w:instrText xml:space="preserve"> PAGE   \* MERGEFORMAT </w:instrText>
        </w:r>
        <w:r w:rsidR="00870A5D">
          <w:fldChar w:fldCharType="separate"/>
        </w:r>
        <w:r w:rsidR="00870A5D">
          <w:rPr>
            <w:noProof/>
          </w:rPr>
          <w:t>2</w:t>
        </w:r>
        <w:r w:rsidR="00870A5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89133" w14:textId="77777777" w:rsidR="00131242" w:rsidRDefault="00131242" w:rsidP="00A77CCF">
      <w:pPr>
        <w:spacing w:after="0" w:line="240" w:lineRule="auto"/>
      </w:pPr>
      <w:r>
        <w:separator/>
      </w:r>
    </w:p>
  </w:footnote>
  <w:footnote w:type="continuationSeparator" w:id="0">
    <w:p w14:paraId="18D0F595" w14:textId="77777777" w:rsidR="00131242" w:rsidRDefault="00131242" w:rsidP="00A77CCF">
      <w:pPr>
        <w:spacing w:after="0" w:line="240" w:lineRule="auto"/>
      </w:pPr>
      <w:r>
        <w:continuationSeparator/>
      </w:r>
    </w:p>
  </w:footnote>
  <w:footnote w:type="continuationNotice" w:id="1">
    <w:p w14:paraId="383498D3" w14:textId="77777777" w:rsidR="00131242" w:rsidRDefault="001312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1049" w14:textId="28ECBD14" w:rsidR="00A77CCF" w:rsidRPr="00D27FFA" w:rsidRDefault="007F4D20" w:rsidP="00686602">
    <w:pPr>
      <w:pStyle w:val="Header"/>
      <w:tabs>
        <w:tab w:val="clear" w:pos="4513"/>
        <w:tab w:val="clear" w:pos="9026"/>
      </w:tabs>
      <w:jc w:val="center"/>
      <w:rPr>
        <w:sz w:val="24"/>
        <w:szCs w:val="32"/>
      </w:rPr>
    </w:pPr>
    <w:r w:rsidRPr="00D27FFA">
      <w:rPr>
        <w:noProof/>
        <w:sz w:val="20"/>
        <w:szCs w:val="24"/>
      </w:rPr>
      <w:drawing>
        <wp:anchor distT="0" distB="0" distL="114300" distR="114300" simplePos="0" relativeHeight="251658240" behindDoc="0" locked="0" layoutInCell="1" allowOverlap="1" wp14:anchorId="2687D761" wp14:editId="1316C609">
          <wp:simplePos x="0" y="0"/>
          <wp:positionH relativeFrom="column">
            <wp:posOffset>-68580</wp:posOffset>
          </wp:positionH>
          <wp:positionV relativeFrom="paragraph">
            <wp:posOffset>-360680</wp:posOffset>
          </wp:positionV>
          <wp:extent cx="844607" cy="688009"/>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4607" cy="688009"/>
                  </a:xfrm>
                  <a:prstGeom prst="rect">
                    <a:avLst/>
                  </a:prstGeom>
                </pic:spPr>
              </pic:pic>
            </a:graphicData>
          </a:graphic>
          <wp14:sizeRelH relativeFrom="margin">
            <wp14:pctWidth>0</wp14:pctWidth>
          </wp14:sizeRelH>
          <wp14:sizeRelV relativeFrom="margin">
            <wp14:pctHeight>0</wp14:pctHeight>
          </wp14:sizeRelV>
        </wp:anchor>
      </w:drawing>
    </w:r>
    <w:r w:rsidR="004711E0">
      <w:rPr>
        <w:sz w:val="20"/>
        <w:szCs w:val="24"/>
      </w:rPr>
      <w:fldChar w:fldCharType="begin"/>
    </w:r>
    <w:r w:rsidR="004711E0">
      <w:rPr>
        <w:sz w:val="20"/>
        <w:szCs w:val="24"/>
      </w:rPr>
      <w:instrText xml:space="preserve"> FILENAME \* MERGEFORMAT </w:instrText>
    </w:r>
    <w:r w:rsidR="004711E0">
      <w:rPr>
        <w:sz w:val="20"/>
        <w:szCs w:val="24"/>
      </w:rPr>
      <w:fldChar w:fldCharType="separate"/>
    </w:r>
    <w:r w:rsidR="004711E0">
      <w:rPr>
        <w:noProof/>
        <w:sz w:val="20"/>
        <w:szCs w:val="24"/>
      </w:rPr>
      <w:t>ASI_SSA Health Impacts Declaration_v1.0</w:t>
    </w:r>
    <w:r w:rsidR="004711E0">
      <w:rPr>
        <w:sz w:val="20"/>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27DF0"/>
    <w:multiLevelType w:val="multilevel"/>
    <w:tmpl w:val="59C8B8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A4E3D"/>
    <w:multiLevelType w:val="multilevel"/>
    <w:tmpl w:val="8B689ACC"/>
    <w:lvl w:ilvl="0">
      <w:start w:val="1"/>
      <w:numFmt w:val="decimal"/>
      <w:pStyle w:val="Heading1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610C85"/>
    <w:multiLevelType w:val="hybridMultilevel"/>
    <w:tmpl w:val="F17845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EA66BA1"/>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7D05C32"/>
    <w:multiLevelType w:val="hybridMultilevel"/>
    <w:tmpl w:val="AA540A26"/>
    <w:lvl w:ilvl="0" w:tplc="BCDA893E">
      <w:start w:val="1"/>
      <w:numFmt w:val="bullet"/>
      <w:pStyle w:val="Bullet1stlevel"/>
      <w:lvlText w:val=""/>
      <w:lvlJc w:val="left"/>
      <w:pPr>
        <w:ind w:left="851" w:hanging="360"/>
      </w:pPr>
      <w:rPr>
        <w:rFonts w:ascii="Symbol" w:hAnsi="Symbol" w:cs="Symbol" w:hint="default"/>
        <w:color w:val="2F317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951E6C"/>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FD2522"/>
    <w:multiLevelType w:val="hybridMultilevel"/>
    <w:tmpl w:val="0106BA28"/>
    <w:lvl w:ilvl="0" w:tplc="8C8C6826">
      <w:start w:val="1"/>
      <w:numFmt w:val="upperLetter"/>
      <w:pStyle w:val="HeadingAnnex"/>
      <w:lvlText w:val="Annex %1: "/>
      <w:lvlJc w:val="left"/>
      <w:pPr>
        <w:ind w:left="1230" w:hanging="360"/>
      </w:pPr>
      <w:rPr>
        <w:rFonts w:hint="default"/>
      </w:rPr>
    </w:lvl>
    <w:lvl w:ilvl="1" w:tplc="14090019" w:tentative="1">
      <w:start w:val="1"/>
      <w:numFmt w:val="lowerLetter"/>
      <w:lvlText w:val="%2."/>
      <w:lvlJc w:val="left"/>
      <w:pPr>
        <w:ind w:left="1950" w:hanging="360"/>
      </w:pPr>
    </w:lvl>
    <w:lvl w:ilvl="2" w:tplc="1409001B" w:tentative="1">
      <w:start w:val="1"/>
      <w:numFmt w:val="lowerRoman"/>
      <w:lvlText w:val="%3."/>
      <w:lvlJc w:val="right"/>
      <w:pPr>
        <w:ind w:left="2670" w:hanging="180"/>
      </w:pPr>
    </w:lvl>
    <w:lvl w:ilvl="3" w:tplc="1409000F" w:tentative="1">
      <w:start w:val="1"/>
      <w:numFmt w:val="decimal"/>
      <w:lvlText w:val="%4."/>
      <w:lvlJc w:val="left"/>
      <w:pPr>
        <w:ind w:left="3390" w:hanging="360"/>
      </w:pPr>
    </w:lvl>
    <w:lvl w:ilvl="4" w:tplc="14090019" w:tentative="1">
      <w:start w:val="1"/>
      <w:numFmt w:val="lowerLetter"/>
      <w:lvlText w:val="%5."/>
      <w:lvlJc w:val="left"/>
      <w:pPr>
        <w:ind w:left="4110" w:hanging="360"/>
      </w:pPr>
    </w:lvl>
    <w:lvl w:ilvl="5" w:tplc="1409001B" w:tentative="1">
      <w:start w:val="1"/>
      <w:numFmt w:val="lowerRoman"/>
      <w:lvlText w:val="%6."/>
      <w:lvlJc w:val="right"/>
      <w:pPr>
        <w:ind w:left="4830" w:hanging="180"/>
      </w:pPr>
    </w:lvl>
    <w:lvl w:ilvl="6" w:tplc="1409000F" w:tentative="1">
      <w:start w:val="1"/>
      <w:numFmt w:val="decimal"/>
      <w:lvlText w:val="%7."/>
      <w:lvlJc w:val="left"/>
      <w:pPr>
        <w:ind w:left="5550" w:hanging="360"/>
      </w:pPr>
    </w:lvl>
    <w:lvl w:ilvl="7" w:tplc="14090019" w:tentative="1">
      <w:start w:val="1"/>
      <w:numFmt w:val="lowerLetter"/>
      <w:lvlText w:val="%8."/>
      <w:lvlJc w:val="left"/>
      <w:pPr>
        <w:ind w:left="6270" w:hanging="360"/>
      </w:pPr>
    </w:lvl>
    <w:lvl w:ilvl="8" w:tplc="1409001B" w:tentative="1">
      <w:start w:val="1"/>
      <w:numFmt w:val="lowerRoman"/>
      <w:lvlText w:val="%9."/>
      <w:lvlJc w:val="right"/>
      <w:pPr>
        <w:ind w:left="6990" w:hanging="180"/>
      </w:pPr>
    </w:lvl>
  </w:abstractNum>
  <w:abstractNum w:abstractNumId="7" w15:restartNumberingAfterBreak="0">
    <w:nsid w:val="49DF3D7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9786E36"/>
    <w:multiLevelType w:val="multilevel"/>
    <w:tmpl w:val="ECDE8A66"/>
    <w:lvl w:ilvl="0">
      <w:start w:val="1"/>
      <w:numFmt w:val="decimal"/>
      <w:pStyle w:val="Heading1"/>
      <w:lvlText w:val="%1."/>
      <w:lvlJc w:val="left"/>
      <w:pPr>
        <w:ind w:left="1701" w:hanging="1191"/>
      </w:pPr>
      <w:rPr>
        <w:rFonts w:ascii="Arial" w:hAnsi="Arial" w:cs="Arial" w:hint="default"/>
        <w:b w:val="0"/>
        <w:bCs w:val="0"/>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EB60461"/>
    <w:multiLevelType w:val="hybridMultilevel"/>
    <w:tmpl w:val="36FA91DA"/>
    <w:lvl w:ilvl="0" w:tplc="0D281910">
      <w:numFmt w:val="bullet"/>
      <w:lvlText w:val="□"/>
      <w:lvlJc w:val="left"/>
      <w:pPr>
        <w:ind w:left="720" w:hanging="360"/>
      </w:pPr>
      <w:rPr>
        <w:rFonts w:ascii="Calibri" w:eastAsiaTheme="minorHAns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FBE1896"/>
    <w:multiLevelType w:val="hybridMultilevel"/>
    <w:tmpl w:val="BB4A7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4A642DB"/>
    <w:multiLevelType w:val="hybridMultilevel"/>
    <w:tmpl w:val="07F6A4F6"/>
    <w:lvl w:ilvl="0" w:tplc="ED348C72">
      <w:start w:val="1"/>
      <w:numFmt w:val="bullet"/>
      <w:pStyle w:val="Bullet2ndlevel"/>
      <w:lvlText w:val="○"/>
      <w:lvlJc w:val="left"/>
      <w:pPr>
        <w:ind w:left="2160" w:hanging="360"/>
      </w:pPr>
      <w:rPr>
        <w:rFonts w:ascii="Arial" w:hAnsi="Arial" w:hint="default"/>
        <w:color w:val="2F317E"/>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2" w15:restartNumberingAfterBreak="0">
    <w:nsid w:val="76E32FB6"/>
    <w:multiLevelType w:val="multilevel"/>
    <w:tmpl w:val="47E47B10"/>
    <w:lvl w:ilvl="0">
      <w:start w:val="1"/>
      <w:numFmt w:val="decimal"/>
      <w:pStyle w:val="ExtHeading1number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E47C56"/>
    <w:multiLevelType w:val="hybridMultilevel"/>
    <w:tmpl w:val="994A4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60309027">
    <w:abstractNumId w:val="8"/>
  </w:num>
  <w:num w:numId="2" w16cid:durableId="1445925104">
    <w:abstractNumId w:val="8"/>
  </w:num>
  <w:num w:numId="3" w16cid:durableId="1267158123">
    <w:abstractNumId w:val="8"/>
  </w:num>
  <w:num w:numId="4" w16cid:durableId="2088838183">
    <w:abstractNumId w:val="6"/>
  </w:num>
  <w:num w:numId="5" w16cid:durableId="514658497">
    <w:abstractNumId w:val="4"/>
  </w:num>
  <w:num w:numId="6" w16cid:durableId="1103308099">
    <w:abstractNumId w:val="2"/>
  </w:num>
  <w:num w:numId="7" w16cid:durableId="1277063359">
    <w:abstractNumId w:val="3"/>
  </w:num>
  <w:num w:numId="8" w16cid:durableId="613370860">
    <w:abstractNumId w:val="9"/>
  </w:num>
  <w:num w:numId="9" w16cid:durableId="1779789630">
    <w:abstractNumId w:val="4"/>
  </w:num>
  <w:num w:numId="10" w16cid:durableId="1032994523">
    <w:abstractNumId w:val="4"/>
  </w:num>
  <w:num w:numId="11" w16cid:durableId="1306860757">
    <w:abstractNumId w:val="4"/>
  </w:num>
  <w:num w:numId="12" w16cid:durableId="1599632515">
    <w:abstractNumId w:val="4"/>
  </w:num>
  <w:num w:numId="13" w16cid:durableId="1450590986">
    <w:abstractNumId w:val="4"/>
  </w:num>
  <w:num w:numId="14" w16cid:durableId="589001788">
    <w:abstractNumId w:val="11"/>
  </w:num>
  <w:num w:numId="15" w16cid:durableId="113064379">
    <w:abstractNumId w:val="1"/>
  </w:num>
  <w:num w:numId="16" w16cid:durableId="1233542767">
    <w:abstractNumId w:val="5"/>
  </w:num>
  <w:num w:numId="17" w16cid:durableId="485632341">
    <w:abstractNumId w:val="7"/>
  </w:num>
  <w:num w:numId="18" w16cid:durableId="1498886674">
    <w:abstractNumId w:val="12"/>
  </w:num>
  <w:num w:numId="19" w16cid:durableId="332612595">
    <w:abstractNumId w:val="13"/>
  </w:num>
  <w:num w:numId="20" w16cid:durableId="516895942">
    <w:abstractNumId w:val="4"/>
  </w:num>
  <w:num w:numId="21" w16cid:durableId="889532156">
    <w:abstractNumId w:val="4"/>
  </w:num>
  <w:num w:numId="22" w16cid:durableId="1189830754">
    <w:abstractNumId w:val="0"/>
  </w:num>
  <w:num w:numId="23" w16cid:durableId="10892351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readOnly" w:enforcement="1"/>
  <w:defaultTabStop w:val="720"/>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2Nze0NDcxMbAwtTBW0lEKTi0uzszPAykwrAUAkhwhuSwAAAA="/>
  </w:docVars>
  <w:rsids>
    <w:rsidRoot w:val="00AF270E"/>
    <w:rsid w:val="0000201D"/>
    <w:rsid w:val="00003A06"/>
    <w:rsid w:val="0000612C"/>
    <w:rsid w:val="000144D0"/>
    <w:rsid w:val="00021F74"/>
    <w:rsid w:val="0002335A"/>
    <w:rsid w:val="000246CB"/>
    <w:rsid w:val="000279E4"/>
    <w:rsid w:val="000309A9"/>
    <w:rsid w:val="0003481C"/>
    <w:rsid w:val="00034A19"/>
    <w:rsid w:val="0004458A"/>
    <w:rsid w:val="000734C3"/>
    <w:rsid w:val="00077337"/>
    <w:rsid w:val="000A1343"/>
    <w:rsid w:val="000B1412"/>
    <w:rsid w:val="000B5079"/>
    <w:rsid w:val="000C47A0"/>
    <w:rsid w:val="000C4FD0"/>
    <w:rsid w:val="000C6B7B"/>
    <w:rsid w:val="000E3DA2"/>
    <w:rsid w:val="000E5E36"/>
    <w:rsid w:val="000F028E"/>
    <w:rsid w:val="000F23CF"/>
    <w:rsid w:val="000F49AB"/>
    <w:rsid w:val="0012683B"/>
    <w:rsid w:val="00131242"/>
    <w:rsid w:val="001329C9"/>
    <w:rsid w:val="00145042"/>
    <w:rsid w:val="00150902"/>
    <w:rsid w:val="00151116"/>
    <w:rsid w:val="00156EE1"/>
    <w:rsid w:val="00164C63"/>
    <w:rsid w:val="001712C6"/>
    <w:rsid w:val="001771E3"/>
    <w:rsid w:val="001847C9"/>
    <w:rsid w:val="0018534F"/>
    <w:rsid w:val="00192B9B"/>
    <w:rsid w:val="00196C52"/>
    <w:rsid w:val="001A1A12"/>
    <w:rsid w:val="001A1A1F"/>
    <w:rsid w:val="001B28AC"/>
    <w:rsid w:val="001B66A7"/>
    <w:rsid w:val="001B6856"/>
    <w:rsid w:val="001C409B"/>
    <w:rsid w:val="001C582C"/>
    <w:rsid w:val="001D08DD"/>
    <w:rsid w:val="001E01A0"/>
    <w:rsid w:val="001E5B85"/>
    <w:rsid w:val="001F08BE"/>
    <w:rsid w:val="001F66B6"/>
    <w:rsid w:val="00200B60"/>
    <w:rsid w:val="002133ED"/>
    <w:rsid w:val="0021464A"/>
    <w:rsid w:val="0022168B"/>
    <w:rsid w:val="00221D2F"/>
    <w:rsid w:val="0023103F"/>
    <w:rsid w:val="0024385F"/>
    <w:rsid w:val="00251872"/>
    <w:rsid w:val="00254F3A"/>
    <w:rsid w:val="002575DA"/>
    <w:rsid w:val="00257C4A"/>
    <w:rsid w:val="00260003"/>
    <w:rsid w:val="00261009"/>
    <w:rsid w:val="002731D0"/>
    <w:rsid w:val="00292546"/>
    <w:rsid w:val="00292889"/>
    <w:rsid w:val="00294AD3"/>
    <w:rsid w:val="002A1D27"/>
    <w:rsid w:val="002A5952"/>
    <w:rsid w:val="002A65E3"/>
    <w:rsid w:val="002B32C5"/>
    <w:rsid w:val="002B6FE5"/>
    <w:rsid w:val="002B7D34"/>
    <w:rsid w:val="002C13FC"/>
    <w:rsid w:val="002C5B31"/>
    <w:rsid w:val="002D6F8C"/>
    <w:rsid w:val="002E240E"/>
    <w:rsid w:val="002E676F"/>
    <w:rsid w:val="002F0338"/>
    <w:rsid w:val="0030388C"/>
    <w:rsid w:val="00320935"/>
    <w:rsid w:val="00324E5D"/>
    <w:rsid w:val="00326570"/>
    <w:rsid w:val="00331181"/>
    <w:rsid w:val="00335D79"/>
    <w:rsid w:val="00337A63"/>
    <w:rsid w:val="003401BE"/>
    <w:rsid w:val="003419A2"/>
    <w:rsid w:val="00361E91"/>
    <w:rsid w:val="0037520F"/>
    <w:rsid w:val="00375F9F"/>
    <w:rsid w:val="00382058"/>
    <w:rsid w:val="003934E9"/>
    <w:rsid w:val="003936C7"/>
    <w:rsid w:val="003A5D97"/>
    <w:rsid w:val="003A72FA"/>
    <w:rsid w:val="003B05CF"/>
    <w:rsid w:val="003B0B3D"/>
    <w:rsid w:val="003B3205"/>
    <w:rsid w:val="003B36AA"/>
    <w:rsid w:val="003D3929"/>
    <w:rsid w:val="003D4B9D"/>
    <w:rsid w:val="003F32C7"/>
    <w:rsid w:val="0040024E"/>
    <w:rsid w:val="004021BD"/>
    <w:rsid w:val="004135A0"/>
    <w:rsid w:val="0041520E"/>
    <w:rsid w:val="00425280"/>
    <w:rsid w:val="00425749"/>
    <w:rsid w:val="004711E0"/>
    <w:rsid w:val="00483B2A"/>
    <w:rsid w:val="0048442B"/>
    <w:rsid w:val="00487441"/>
    <w:rsid w:val="00491764"/>
    <w:rsid w:val="004A1198"/>
    <w:rsid w:val="004A2A8C"/>
    <w:rsid w:val="004A502F"/>
    <w:rsid w:val="004B4DB5"/>
    <w:rsid w:val="004B6EAD"/>
    <w:rsid w:val="004C0FC0"/>
    <w:rsid w:val="004C35B1"/>
    <w:rsid w:val="004D38DC"/>
    <w:rsid w:val="004E3761"/>
    <w:rsid w:val="004F25B5"/>
    <w:rsid w:val="00512C85"/>
    <w:rsid w:val="00545F49"/>
    <w:rsid w:val="0055527F"/>
    <w:rsid w:val="00557911"/>
    <w:rsid w:val="00571C21"/>
    <w:rsid w:val="0057408D"/>
    <w:rsid w:val="00581766"/>
    <w:rsid w:val="00591234"/>
    <w:rsid w:val="00592634"/>
    <w:rsid w:val="005931DF"/>
    <w:rsid w:val="00593A17"/>
    <w:rsid w:val="005B512F"/>
    <w:rsid w:val="005C1367"/>
    <w:rsid w:val="005C1BA4"/>
    <w:rsid w:val="005C6B2C"/>
    <w:rsid w:val="005D029F"/>
    <w:rsid w:val="005D0D4A"/>
    <w:rsid w:val="005E69CB"/>
    <w:rsid w:val="005E7222"/>
    <w:rsid w:val="005E761A"/>
    <w:rsid w:val="00616D6D"/>
    <w:rsid w:val="0062243D"/>
    <w:rsid w:val="0064630D"/>
    <w:rsid w:val="00647A71"/>
    <w:rsid w:val="00664AEA"/>
    <w:rsid w:val="00666C57"/>
    <w:rsid w:val="00673658"/>
    <w:rsid w:val="006852F7"/>
    <w:rsid w:val="00685AC3"/>
    <w:rsid w:val="00686602"/>
    <w:rsid w:val="006915EC"/>
    <w:rsid w:val="00696152"/>
    <w:rsid w:val="00696D2D"/>
    <w:rsid w:val="006C189C"/>
    <w:rsid w:val="006C359F"/>
    <w:rsid w:val="006E3C08"/>
    <w:rsid w:val="006F22F4"/>
    <w:rsid w:val="00705E5D"/>
    <w:rsid w:val="00707C6E"/>
    <w:rsid w:val="00710222"/>
    <w:rsid w:val="00710F68"/>
    <w:rsid w:val="00712E8F"/>
    <w:rsid w:val="00715ABE"/>
    <w:rsid w:val="00715E87"/>
    <w:rsid w:val="00727D10"/>
    <w:rsid w:val="00733D12"/>
    <w:rsid w:val="00737A4A"/>
    <w:rsid w:val="00741428"/>
    <w:rsid w:val="00741F32"/>
    <w:rsid w:val="007513FF"/>
    <w:rsid w:val="00755FBA"/>
    <w:rsid w:val="00790B30"/>
    <w:rsid w:val="007A09D2"/>
    <w:rsid w:val="007A0BCD"/>
    <w:rsid w:val="007A206E"/>
    <w:rsid w:val="007A4402"/>
    <w:rsid w:val="007A4A7D"/>
    <w:rsid w:val="007B726E"/>
    <w:rsid w:val="007C194E"/>
    <w:rsid w:val="007D0ED3"/>
    <w:rsid w:val="007E2141"/>
    <w:rsid w:val="007E6F03"/>
    <w:rsid w:val="007F0B04"/>
    <w:rsid w:val="007F4D20"/>
    <w:rsid w:val="007F6B2F"/>
    <w:rsid w:val="00807746"/>
    <w:rsid w:val="00807C17"/>
    <w:rsid w:val="00815225"/>
    <w:rsid w:val="00840CCD"/>
    <w:rsid w:val="00844F79"/>
    <w:rsid w:val="008519EC"/>
    <w:rsid w:val="00855AE9"/>
    <w:rsid w:val="00870A5D"/>
    <w:rsid w:val="00872E27"/>
    <w:rsid w:val="008807D7"/>
    <w:rsid w:val="00883229"/>
    <w:rsid w:val="00895060"/>
    <w:rsid w:val="008A30B7"/>
    <w:rsid w:val="008B42E9"/>
    <w:rsid w:val="008B7AA1"/>
    <w:rsid w:val="008C5ED0"/>
    <w:rsid w:val="008D3ADF"/>
    <w:rsid w:val="008E18FE"/>
    <w:rsid w:val="008E3337"/>
    <w:rsid w:val="008F1908"/>
    <w:rsid w:val="0090429C"/>
    <w:rsid w:val="00916DD0"/>
    <w:rsid w:val="0091755C"/>
    <w:rsid w:val="00921E51"/>
    <w:rsid w:val="009228C1"/>
    <w:rsid w:val="00935B95"/>
    <w:rsid w:val="00961434"/>
    <w:rsid w:val="00970ACA"/>
    <w:rsid w:val="00974C51"/>
    <w:rsid w:val="00975C16"/>
    <w:rsid w:val="00990EC4"/>
    <w:rsid w:val="00991395"/>
    <w:rsid w:val="009A0659"/>
    <w:rsid w:val="009B2889"/>
    <w:rsid w:val="009E415D"/>
    <w:rsid w:val="009F0F75"/>
    <w:rsid w:val="009F67F1"/>
    <w:rsid w:val="00A032BF"/>
    <w:rsid w:val="00A21BCF"/>
    <w:rsid w:val="00A232B1"/>
    <w:rsid w:val="00A272BF"/>
    <w:rsid w:val="00A40D24"/>
    <w:rsid w:val="00A63A37"/>
    <w:rsid w:val="00A705D7"/>
    <w:rsid w:val="00A7243E"/>
    <w:rsid w:val="00A72E9D"/>
    <w:rsid w:val="00A77CCF"/>
    <w:rsid w:val="00A814D0"/>
    <w:rsid w:val="00A85150"/>
    <w:rsid w:val="00A85162"/>
    <w:rsid w:val="00A90452"/>
    <w:rsid w:val="00A91D13"/>
    <w:rsid w:val="00A91FFC"/>
    <w:rsid w:val="00A95E60"/>
    <w:rsid w:val="00AB4006"/>
    <w:rsid w:val="00AD1DC3"/>
    <w:rsid w:val="00AD73B8"/>
    <w:rsid w:val="00AE0866"/>
    <w:rsid w:val="00AE44FF"/>
    <w:rsid w:val="00AE4C55"/>
    <w:rsid w:val="00AF270E"/>
    <w:rsid w:val="00B01EFD"/>
    <w:rsid w:val="00B22205"/>
    <w:rsid w:val="00B25368"/>
    <w:rsid w:val="00B273BC"/>
    <w:rsid w:val="00B44E5E"/>
    <w:rsid w:val="00B51170"/>
    <w:rsid w:val="00B63D98"/>
    <w:rsid w:val="00B66E9F"/>
    <w:rsid w:val="00B95861"/>
    <w:rsid w:val="00BA156C"/>
    <w:rsid w:val="00BB0577"/>
    <w:rsid w:val="00BB338F"/>
    <w:rsid w:val="00BD1B25"/>
    <w:rsid w:val="00BD59C1"/>
    <w:rsid w:val="00BE79B0"/>
    <w:rsid w:val="00BF231A"/>
    <w:rsid w:val="00BF5092"/>
    <w:rsid w:val="00BF5295"/>
    <w:rsid w:val="00BF7FAF"/>
    <w:rsid w:val="00C2240D"/>
    <w:rsid w:val="00C313EE"/>
    <w:rsid w:val="00C36486"/>
    <w:rsid w:val="00C41757"/>
    <w:rsid w:val="00C52773"/>
    <w:rsid w:val="00C63D09"/>
    <w:rsid w:val="00C6457B"/>
    <w:rsid w:val="00C73584"/>
    <w:rsid w:val="00C7440D"/>
    <w:rsid w:val="00C76048"/>
    <w:rsid w:val="00C85690"/>
    <w:rsid w:val="00CA49AC"/>
    <w:rsid w:val="00CB2A25"/>
    <w:rsid w:val="00CC1F4A"/>
    <w:rsid w:val="00CC25B7"/>
    <w:rsid w:val="00CD155F"/>
    <w:rsid w:val="00CD1A08"/>
    <w:rsid w:val="00CD2BC7"/>
    <w:rsid w:val="00CD35FE"/>
    <w:rsid w:val="00CD5C23"/>
    <w:rsid w:val="00CE57E7"/>
    <w:rsid w:val="00CF0F4F"/>
    <w:rsid w:val="00CF1A4E"/>
    <w:rsid w:val="00CF32BE"/>
    <w:rsid w:val="00D0795F"/>
    <w:rsid w:val="00D13843"/>
    <w:rsid w:val="00D27FFA"/>
    <w:rsid w:val="00D32D99"/>
    <w:rsid w:val="00D363A5"/>
    <w:rsid w:val="00D36D1B"/>
    <w:rsid w:val="00D511BB"/>
    <w:rsid w:val="00D5696D"/>
    <w:rsid w:val="00D5698A"/>
    <w:rsid w:val="00D66775"/>
    <w:rsid w:val="00D66BD6"/>
    <w:rsid w:val="00D67EDB"/>
    <w:rsid w:val="00D847CF"/>
    <w:rsid w:val="00D86A13"/>
    <w:rsid w:val="00D96FF3"/>
    <w:rsid w:val="00DA6A11"/>
    <w:rsid w:val="00DA7ED2"/>
    <w:rsid w:val="00DB066E"/>
    <w:rsid w:val="00DB2C41"/>
    <w:rsid w:val="00DB7537"/>
    <w:rsid w:val="00DC4B68"/>
    <w:rsid w:val="00DE4BCE"/>
    <w:rsid w:val="00DE4BF4"/>
    <w:rsid w:val="00DE5093"/>
    <w:rsid w:val="00DF3883"/>
    <w:rsid w:val="00DF78FF"/>
    <w:rsid w:val="00E0058E"/>
    <w:rsid w:val="00E31EA7"/>
    <w:rsid w:val="00E356A6"/>
    <w:rsid w:val="00E406CF"/>
    <w:rsid w:val="00E407F6"/>
    <w:rsid w:val="00E51A25"/>
    <w:rsid w:val="00E52A25"/>
    <w:rsid w:val="00E549A3"/>
    <w:rsid w:val="00E616E3"/>
    <w:rsid w:val="00E74C6C"/>
    <w:rsid w:val="00E77464"/>
    <w:rsid w:val="00E86171"/>
    <w:rsid w:val="00E961A6"/>
    <w:rsid w:val="00EA6C95"/>
    <w:rsid w:val="00EB7609"/>
    <w:rsid w:val="00EC2A52"/>
    <w:rsid w:val="00ED6E6F"/>
    <w:rsid w:val="00EF377D"/>
    <w:rsid w:val="00F131DA"/>
    <w:rsid w:val="00F50668"/>
    <w:rsid w:val="00F53156"/>
    <w:rsid w:val="00F73484"/>
    <w:rsid w:val="00F77DEC"/>
    <w:rsid w:val="00F92057"/>
    <w:rsid w:val="00F95B27"/>
    <w:rsid w:val="00FA5150"/>
    <w:rsid w:val="00FC21E4"/>
    <w:rsid w:val="00FC3489"/>
    <w:rsid w:val="00FC495F"/>
    <w:rsid w:val="00FD79A1"/>
    <w:rsid w:val="00FD7C99"/>
    <w:rsid w:val="00FE4D61"/>
    <w:rsid w:val="00FF092E"/>
    <w:rsid w:val="00FF55D2"/>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8EDE526"/>
  <w15:docId w15:val="{4C592987-17B3-4785-A9E2-F4459057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NZ"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2B1"/>
    <w:rPr>
      <w:rFonts w:ascii="Arial" w:hAnsi="Arial"/>
    </w:rPr>
  </w:style>
  <w:style w:type="paragraph" w:styleId="Heading1">
    <w:name w:val="heading 1"/>
    <w:basedOn w:val="Heading1UnnumberedToC"/>
    <w:next w:val="Normal"/>
    <w:link w:val="Heading1Char"/>
    <w:uiPriority w:val="9"/>
    <w:rsid w:val="008B42E9"/>
    <w:pPr>
      <w:pageBreakBefore/>
      <w:framePr w:vSpace="567" w:wrap="notBeside" w:vAnchor="page" w:hAnchor="text" w:y="1702"/>
      <w:numPr>
        <w:numId w:val="3"/>
      </w:numPr>
      <w:pBdr>
        <w:top w:val="single" w:sz="2" w:space="10" w:color="5A449B"/>
        <w:left w:val="single" w:sz="2" w:space="30" w:color="5A449B"/>
        <w:bottom w:val="single" w:sz="2" w:space="10" w:color="5A449B"/>
        <w:right w:val="single" w:sz="48" w:space="30" w:color="351788"/>
      </w:pBdr>
      <w:shd w:val="clear" w:color="auto" w:fill="5A449B"/>
      <w:spacing w:after="0" w:line="240" w:lineRule="auto"/>
      <w:outlineLvl w:val="0"/>
    </w:pPr>
    <w:rPr>
      <w:sz w:val="48"/>
    </w:rPr>
  </w:style>
  <w:style w:type="paragraph" w:styleId="Heading2">
    <w:name w:val="heading 2"/>
    <w:basedOn w:val="Normal"/>
    <w:next w:val="Normal"/>
    <w:link w:val="Heading2Char"/>
    <w:unhideWhenUsed/>
    <w:qFormat/>
    <w:rsid w:val="00D36D1B"/>
    <w:pPr>
      <w:keepNext/>
      <w:keepLines/>
      <w:numPr>
        <w:ilvl w:val="1"/>
        <w:numId w:val="3"/>
      </w:numPr>
      <w:tabs>
        <w:tab w:val="left" w:pos="851"/>
        <w:tab w:val="left" w:pos="1191"/>
        <w:tab w:val="left" w:pos="1361"/>
        <w:tab w:val="left" w:pos="1531"/>
        <w:tab w:val="left" w:pos="1701"/>
      </w:tabs>
      <w:spacing w:before="360" w:after="240"/>
      <w:outlineLvl w:val="1"/>
    </w:pPr>
    <w:rPr>
      <w:rFonts w:eastAsiaTheme="majorEastAsia" w:cstheme="majorBidi"/>
      <w:color w:val="534698"/>
      <w:sz w:val="28"/>
      <w:szCs w:val="26"/>
    </w:rPr>
  </w:style>
  <w:style w:type="paragraph" w:styleId="Heading3">
    <w:name w:val="heading 3"/>
    <w:basedOn w:val="Normal"/>
    <w:next w:val="Normal"/>
    <w:link w:val="Heading3Char"/>
    <w:unhideWhenUsed/>
    <w:qFormat/>
    <w:rsid w:val="00D36D1B"/>
    <w:pPr>
      <w:keepNext/>
      <w:keepLines/>
      <w:numPr>
        <w:ilvl w:val="2"/>
        <w:numId w:val="3"/>
      </w:numPr>
      <w:tabs>
        <w:tab w:val="left" w:pos="851"/>
        <w:tab w:val="left" w:pos="1191"/>
        <w:tab w:val="left" w:pos="1361"/>
        <w:tab w:val="left" w:pos="1531"/>
        <w:tab w:val="left" w:pos="1701"/>
      </w:tabs>
      <w:spacing w:before="360"/>
      <w:outlineLvl w:val="2"/>
    </w:pPr>
    <w:rPr>
      <w:rFonts w:eastAsiaTheme="majorEastAsia" w:cstheme="majorBidi"/>
      <w:b/>
      <w:color w:val="534698"/>
      <w:szCs w:val="24"/>
    </w:rPr>
  </w:style>
  <w:style w:type="paragraph" w:styleId="Heading4">
    <w:name w:val="heading 4"/>
    <w:basedOn w:val="Normal"/>
    <w:next w:val="Normal"/>
    <w:link w:val="Heading4Char"/>
    <w:uiPriority w:val="9"/>
    <w:unhideWhenUsed/>
    <w:rsid w:val="002133ED"/>
    <w:pPr>
      <w:spacing w:before="240"/>
      <w:outlineLvl w:val="3"/>
    </w:pPr>
    <w:rPr>
      <w:b/>
    </w:rPr>
  </w:style>
  <w:style w:type="paragraph" w:styleId="Heading5">
    <w:name w:val="heading 5"/>
    <w:basedOn w:val="Normal"/>
    <w:next w:val="Normal"/>
    <w:link w:val="Heading5Char"/>
    <w:uiPriority w:val="9"/>
    <w:semiHidden/>
    <w:unhideWhenUsed/>
    <w:rsid w:val="002133E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2133ED"/>
    <w:rPr>
      <w:rFonts w:ascii="MarkPro" w:hAnsi="MarkPro" w:cs="MarkPro"/>
      <w:color w:val="000000"/>
      <w:sz w:val="19"/>
      <w:szCs w:val="19"/>
    </w:rPr>
  </w:style>
  <w:style w:type="character" w:customStyle="1" w:styleId="A3">
    <w:name w:val="A3"/>
    <w:uiPriority w:val="99"/>
    <w:rsid w:val="002133ED"/>
    <w:rPr>
      <w:rFonts w:cs="MarkPro"/>
      <w:color w:val="000000"/>
      <w:sz w:val="28"/>
      <w:szCs w:val="28"/>
    </w:rPr>
  </w:style>
  <w:style w:type="character" w:customStyle="1" w:styleId="A4">
    <w:name w:val="A4"/>
    <w:uiPriority w:val="99"/>
    <w:rsid w:val="002133ED"/>
    <w:rPr>
      <w:rFonts w:ascii="MarkPro-ExtraLight" w:hAnsi="MarkPro-ExtraLight" w:cs="MarkPro-ExtraLight"/>
      <w:color w:val="000000"/>
      <w:sz w:val="52"/>
      <w:szCs w:val="52"/>
    </w:rPr>
  </w:style>
  <w:style w:type="paragraph" w:styleId="BalloonText">
    <w:name w:val="Balloon Text"/>
    <w:basedOn w:val="Normal"/>
    <w:link w:val="BalloonTextChar"/>
    <w:uiPriority w:val="99"/>
    <w:semiHidden/>
    <w:unhideWhenUsed/>
    <w:rsid w:val="00213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3ED"/>
    <w:rPr>
      <w:rFonts w:ascii="Segoe UI" w:eastAsiaTheme="minorHAnsi" w:hAnsi="Segoe UI" w:cs="Segoe UI"/>
      <w:sz w:val="18"/>
      <w:szCs w:val="18"/>
      <w:lang w:val="en-GB" w:eastAsia="en-US" w:bidi="ar-SA"/>
    </w:rPr>
  </w:style>
  <w:style w:type="paragraph" w:styleId="Bibliography">
    <w:name w:val="Bibliography"/>
    <w:basedOn w:val="Normal"/>
    <w:next w:val="Normal"/>
    <w:uiPriority w:val="37"/>
    <w:unhideWhenUsed/>
    <w:rsid w:val="002133ED"/>
  </w:style>
  <w:style w:type="paragraph" w:styleId="Caption">
    <w:name w:val="caption"/>
    <w:basedOn w:val="Normal"/>
    <w:next w:val="Normal"/>
    <w:link w:val="CaptionChar"/>
    <w:uiPriority w:val="35"/>
    <w:unhideWhenUsed/>
    <w:rsid w:val="002133ED"/>
    <w:pPr>
      <w:spacing w:before="120"/>
    </w:pPr>
    <w:rPr>
      <w:b/>
    </w:rPr>
  </w:style>
  <w:style w:type="character" w:customStyle="1" w:styleId="CaptionChar">
    <w:name w:val="Caption Char"/>
    <w:basedOn w:val="DefaultParagraphFont"/>
    <w:link w:val="Caption"/>
    <w:uiPriority w:val="35"/>
    <w:rsid w:val="002133ED"/>
    <w:rPr>
      <w:rFonts w:ascii="Arial" w:eastAsiaTheme="minorHAnsi" w:hAnsi="Arial"/>
      <w:b/>
      <w:szCs w:val="22"/>
      <w:lang w:val="en-GB" w:eastAsia="en-US" w:bidi="ar-SA"/>
    </w:rPr>
  </w:style>
  <w:style w:type="paragraph" w:customStyle="1" w:styleId="CaptionFigure">
    <w:name w:val="Caption Figure"/>
    <w:basedOn w:val="Caption"/>
    <w:next w:val="Normal"/>
    <w:link w:val="CaptionFigureChar"/>
    <w:qFormat/>
    <w:rsid w:val="002133ED"/>
    <w:pPr>
      <w:spacing w:after="240"/>
    </w:pPr>
    <w:rPr>
      <w:sz w:val="18"/>
    </w:rPr>
  </w:style>
  <w:style w:type="character" w:customStyle="1" w:styleId="CaptionFigureChar">
    <w:name w:val="Caption Figure Char"/>
    <w:basedOn w:val="DefaultParagraphFont"/>
    <w:link w:val="CaptionFigure"/>
    <w:rsid w:val="002133ED"/>
    <w:rPr>
      <w:rFonts w:ascii="Arial" w:eastAsiaTheme="minorHAnsi" w:hAnsi="Arial"/>
      <w:b/>
      <w:sz w:val="18"/>
      <w:szCs w:val="22"/>
      <w:lang w:val="en-GB" w:eastAsia="en-US" w:bidi="ar-SA"/>
    </w:rPr>
  </w:style>
  <w:style w:type="paragraph" w:customStyle="1" w:styleId="CaptionTable">
    <w:name w:val="Caption Table"/>
    <w:basedOn w:val="Caption"/>
    <w:next w:val="Normal"/>
    <w:link w:val="CaptionTableChar"/>
    <w:qFormat/>
    <w:rsid w:val="002133ED"/>
    <w:pPr>
      <w:keepNext/>
      <w:spacing w:before="240"/>
    </w:pPr>
    <w:rPr>
      <w:sz w:val="18"/>
    </w:rPr>
  </w:style>
  <w:style w:type="character" w:customStyle="1" w:styleId="CaptionTableChar">
    <w:name w:val="Caption Table Char"/>
    <w:basedOn w:val="DefaultParagraphFont"/>
    <w:link w:val="CaptionTable"/>
    <w:rsid w:val="002133ED"/>
    <w:rPr>
      <w:rFonts w:ascii="Arial" w:eastAsiaTheme="minorHAnsi" w:hAnsi="Arial"/>
      <w:b/>
      <w:sz w:val="18"/>
      <w:szCs w:val="22"/>
      <w:lang w:val="en-GB" w:eastAsia="en-US" w:bidi="ar-SA"/>
    </w:rPr>
  </w:style>
  <w:style w:type="character" w:styleId="CommentReference">
    <w:name w:val="annotation reference"/>
    <w:basedOn w:val="DefaultParagraphFont"/>
    <w:uiPriority w:val="99"/>
    <w:semiHidden/>
    <w:unhideWhenUsed/>
    <w:rsid w:val="002133ED"/>
    <w:rPr>
      <w:sz w:val="16"/>
      <w:szCs w:val="16"/>
    </w:rPr>
  </w:style>
  <w:style w:type="paragraph" w:styleId="CommentText">
    <w:name w:val="annotation text"/>
    <w:basedOn w:val="Normal"/>
    <w:link w:val="CommentTextChar"/>
    <w:uiPriority w:val="99"/>
    <w:unhideWhenUsed/>
    <w:rsid w:val="002133ED"/>
    <w:pPr>
      <w:spacing w:line="240" w:lineRule="auto"/>
    </w:pPr>
    <w:rPr>
      <w:szCs w:val="20"/>
    </w:rPr>
  </w:style>
  <w:style w:type="character" w:customStyle="1" w:styleId="CommentTextChar">
    <w:name w:val="Comment Text Char"/>
    <w:basedOn w:val="DefaultParagraphFont"/>
    <w:link w:val="CommentText"/>
    <w:uiPriority w:val="99"/>
    <w:rsid w:val="002133ED"/>
    <w:rPr>
      <w:rFonts w:ascii="Arial" w:eastAsiaTheme="minorHAnsi" w:hAnsi="Arial"/>
      <w:szCs w:val="20"/>
      <w:lang w:val="en-GB" w:eastAsia="en-US" w:bidi="ar-SA"/>
    </w:rPr>
  </w:style>
  <w:style w:type="paragraph" w:styleId="CommentSubject">
    <w:name w:val="annotation subject"/>
    <w:basedOn w:val="CommentText"/>
    <w:next w:val="CommentText"/>
    <w:link w:val="CommentSubjectChar"/>
    <w:uiPriority w:val="99"/>
    <w:semiHidden/>
    <w:unhideWhenUsed/>
    <w:rsid w:val="002133ED"/>
    <w:rPr>
      <w:b/>
      <w:bCs/>
    </w:rPr>
  </w:style>
  <w:style w:type="character" w:customStyle="1" w:styleId="CommentSubjectChar">
    <w:name w:val="Comment Subject Char"/>
    <w:basedOn w:val="CommentTextChar"/>
    <w:link w:val="CommentSubject"/>
    <w:uiPriority w:val="99"/>
    <w:semiHidden/>
    <w:rsid w:val="002133ED"/>
    <w:rPr>
      <w:rFonts w:ascii="Arial" w:eastAsiaTheme="minorHAnsi" w:hAnsi="Arial"/>
      <w:b/>
      <w:bCs/>
      <w:szCs w:val="20"/>
      <w:lang w:val="en-GB" w:eastAsia="en-US" w:bidi="ar-SA"/>
    </w:rPr>
  </w:style>
  <w:style w:type="paragraph" w:customStyle="1" w:styleId="Cover1">
    <w:name w:val="Cover 1"/>
    <w:basedOn w:val="Caption"/>
    <w:link w:val="Cover1Char"/>
    <w:rsid w:val="002133ED"/>
    <w:pPr>
      <w:spacing w:line="240" w:lineRule="auto"/>
      <w:ind w:left="1021"/>
    </w:pPr>
    <w:rPr>
      <w:b w:val="0"/>
      <w:sz w:val="80"/>
      <w:szCs w:val="80"/>
    </w:rPr>
  </w:style>
  <w:style w:type="character" w:customStyle="1" w:styleId="Cover1Char">
    <w:name w:val="Cover 1 Char"/>
    <w:basedOn w:val="CaptionChar"/>
    <w:link w:val="Cover1"/>
    <w:rsid w:val="002133ED"/>
    <w:rPr>
      <w:rFonts w:ascii="Arial" w:eastAsiaTheme="minorHAnsi" w:hAnsi="Arial"/>
      <w:b w:val="0"/>
      <w:sz w:val="80"/>
      <w:szCs w:val="80"/>
      <w:lang w:val="en-GB" w:eastAsia="en-US" w:bidi="ar-SA"/>
    </w:rPr>
  </w:style>
  <w:style w:type="paragraph" w:customStyle="1" w:styleId="Cover2">
    <w:name w:val="Cover 2"/>
    <w:basedOn w:val="Normal"/>
    <w:link w:val="Cover2Char"/>
    <w:rsid w:val="002133ED"/>
    <w:pPr>
      <w:spacing w:before="120" w:line="240" w:lineRule="auto"/>
      <w:jc w:val="right"/>
    </w:pPr>
    <w:rPr>
      <w:sz w:val="32"/>
      <w:szCs w:val="32"/>
    </w:rPr>
  </w:style>
  <w:style w:type="character" w:customStyle="1" w:styleId="Cover2Char">
    <w:name w:val="Cover 2 Char"/>
    <w:basedOn w:val="DefaultParagraphFont"/>
    <w:link w:val="Cover2"/>
    <w:rsid w:val="002133ED"/>
    <w:rPr>
      <w:rFonts w:ascii="Arial" w:eastAsiaTheme="minorHAnsi" w:hAnsi="Arial"/>
      <w:sz w:val="32"/>
      <w:szCs w:val="32"/>
      <w:lang w:val="en-GB" w:eastAsia="en-US" w:bidi="ar-SA"/>
    </w:rPr>
  </w:style>
  <w:style w:type="paragraph" w:customStyle="1" w:styleId="Figure">
    <w:name w:val="Figure"/>
    <w:basedOn w:val="Normal"/>
    <w:link w:val="FigureChar"/>
    <w:rsid w:val="002133ED"/>
    <w:pPr>
      <w:keepNext/>
      <w:spacing w:before="240" w:after="0"/>
    </w:pPr>
  </w:style>
  <w:style w:type="character" w:customStyle="1" w:styleId="FigureChar">
    <w:name w:val="Figure Char"/>
    <w:basedOn w:val="DefaultParagraphFont"/>
    <w:link w:val="Figure"/>
    <w:rsid w:val="002133ED"/>
    <w:rPr>
      <w:rFonts w:ascii="Arial" w:eastAsiaTheme="minorHAnsi" w:hAnsi="Arial"/>
      <w:szCs w:val="22"/>
      <w:lang w:val="en-GB" w:eastAsia="en-US" w:bidi="ar-SA"/>
    </w:rPr>
  </w:style>
  <w:style w:type="character" w:styleId="FollowedHyperlink">
    <w:name w:val="FollowedHyperlink"/>
    <w:basedOn w:val="DefaultParagraphFont"/>
    <w:uiPriority w:val="99"/>
    <w:semiHidden/>
    <w:unhideWhenUsed/>
    <w:rsid w:val="002133ED"/>
    <w:rPr>
      <w:color w:val="954F72" w:themeColor="followedHyperlink"/>
      <w:u w:val="single"/>
    </w:rPr>
  </w:style>
  <w:style w:type="paragraph" w:styleId="Footer">
    <w:name w:val="footer"/>
    <w:basedOn w:val="Normal"/>
    <w:link w:val="FooterChar"/>
    <w:uiPriority w:val="99"/>
    <w:unhideWhenUsed/>
    <w:rsid w:val="002133ED"/>
    <w:pPr>
      <w:tabs>
        <w:tab w:val="center" w:pos="4593"/>
        <w:tab w:val="right" w:pos="9185"/>
      </w:tabs>
      <w:spacing w:after="0" w:line="240" w:lineRule="auto"/>
    </w:pPr>
  </w:style>
  <w:style w:type="character" w:customStyle="1" w:styleId="FooterChar">
    <w:name w:val="Footer Char"/>
    <w:basedOn w:val="DefaultParagraphFont"/>
    <w:link w:val="Footer"/>
    <w:uiPriority w:val="99"/>
    <w:rsid w:val="002133ED"/>
    <w:rPr>
      <w:rFonts w:ascii="Arial" w:eastAsiaTheme="minorHAnsi" w:hAnsi="Arial"/>
      <w:szCs w:val="22"/>
      <w:lang w:val="en-GB" w:eastAsia="en-US" w:bidi="ar-SA"/>
    </w:rPr>
  </w:style>
  <w:style w:type="character" w:styleId="FootnoteReference">
    <w:name w:val="footnote reference"/>
    <w:basedOn w:val="DefaultParagraphFont"/>
    <w:uiPriority w:val="99"/>
    <w:semiHidden/>
    <w:unhideWhenUsed/>
    <w:rsid w:val="002133ED"/>
    <w:rPr>
      <w:vertAlign w:val="superscript"/>
    </w:rPr>
  </w:style>
  <w:style w:type="paragraph" w:styleId="FootnoteText">
    <w:name w:val="footnote text"/>
    <w:basedOn w:val="Normal"/>
    <w:link w:val="FootnoteTextChar"/>
    <w:uiPriority w:val="99"/>
    <w:semiHidden/>
    <w:unhideWhenUsed/>
    <w:rsid w:val="002133ED"/>
    <w:pPr>
      <w:spacing w:after="0" w:line="240" w:lineRule="auto"/>
    </w:pPr>
    <w:rPr>
      <w:szCs w:val="20"/>
    </w:rPr>
  </w:style>
  <w:style w:type="character" w:customStyle="1" w:styleId="FootnoteTextChar">
    <w:name w:val="Footnote Text Char"/>
    <w:basedOn w:val="DefaultParagraphFont"/>
    <w:link w:val="FootnoteText"/>
    <w:uiPriority w:val="99"/>
    <w:semiHidden/>
    <w:rsid w:val="002133ED"/>
    <w:rPr>
      <w:rFonts w:ascii="Arial" w:eastAsiaTheme="minorHAnsi" w:hAnsi="Arial"/>
      <w:szCs w:val="20"/>
      <w:lang w:val="en-GB" w:eastAsia="en-US" w:bidi="ar-SA"/>
    </w:rPr>
  </w:style>
  <w:style w:type="paragraph" w:styleId="Header">
    <w:name w:val="header"/>
    <w:basedOn w:val="Normal"/>
    <w:link w:val="HeaderChar"/>
    <w:uiPriority w:val="99"/>
    <w:unhideWhenUsed/>
    <w:rsid w:val="00213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3ED"/>
    <w:rPr>
      <w:rFonts w:ascii="Arial" w:eastAsiaTheme="minorHAnsi" w:hAnsi="Arial"/>
      <w:szCs w:val="22"/>
      <w:lang w:val="en-GB" w:eastAsia="en-US" w:bidi="ar-SA"/>
    </w:rPr>
  </w:style>
  <w:style w:type="character" w:customStyle="1" w:styleId="Heading1Char">
    <w:name w:val="Heading 1 Char"/>
    <w:basedOn w:val="DefaultParagraphFont"/>
    <w:link w:val="Heading1"/>
    <w:uiPriority w:val="9"/>
    <w:rsid w:val="008B42E9"/>
    <w:rPr>
      <w:rFonts w:ascii="Arial" w:hAnsi="Arial" w:cs="Arial"/>
      <w:color w:val="FFFFFF" w:themeColor="background1"/>
      <w:sz w:val="48"/>
      <w:szCs w:val="36"/>
      <w:shd w:val="clear" w:color="auto" w:fill="5A449B"/>
    </w:rPr>
  </w:style>
  <w:style w:type="paragraph" w:customStyle="1" w:styleId="Heading1UnnumberedNon-ToC">
    <w:name w:val="Heading 1 Unnumbered Non-ToC"/>
    <w:basedOn w:val="Heading1"/>
    <w:next w:val="Normal"/>
    <w:link w:val="Heading1UnnumberedNon-ToCChar"/>
    <w:rsid w:val="002133ED"/>
    <w:pPr>
      <w:framePr w:wrap="notBeside"/>
      <w:numPr>
        <w:numId w:val="0"/>
      </w:numPr>
      <w:ind w:firstLine="1701"/>
    </w:pPr>
  </w:style>
  <w:style w:type="character" w:customStyle="1" w:styleId="Heading1UnnumberedNon-ToCChar">
    <w:name w:val="Heading 1 Unnumbered Non-ToC Char"/>
    <w:basedOn w:val="Heading1Char"/>
    <w:link w:val="Heading1UnnumberedNon-ToC"/>
    <w:rsid w:val="002133ED"/>
    <w:rPr>
      <w:rFonts w:ascii="Arial" w:eastAsiaTheme="minorHAnsi" w:hAnsi="Arial" w:cs="Arial"/>
      <w:color w:val="FFFFFF" w:themeColor="background1"/>
      <w:sz w:val="48"/>
      <w:szCs w:val="22"/>
      <w:shd w:val="clear" w:color="auto" w:fill="5A449B"/>
      <w:lang w:val="en-GB" w:eastAsia="en-US" w:bidi="ar-SA"/>
    </w:rPr>
  </w:style>
  <w:style w:type="paragraph" w:customStyle="1" w:styleId="Heading1UnnumberedToC">
    <w:name w:val="Heading 1 Unnumbered ToC"/>
    <w:next w:val="Heading2notnumbered"/>
    <w:link w:val="Heading1UnnumberedToCChar"/>
    <w:rsid w:val="003B0B3D"/>
    <w:pPr>
      <w:framePr w:wrap="auto" w:hAnchor="page" w:yAlign="top"/>
      <w:pBdr>
        <w:top w:val="single" w:sz="2" w:space="6" w:color="5A449B"/>
        <w:bottom w:val="single" w:sz="2" w:space="6" w:color="5A449B"/>
        <w:right w:val="single" w:sz="48" w:space="30" w:color="2F317E"/>
      </w:pBdr>
      <w:shd w:val="clear" w:color="auto" w:fill="393B99"/>
      <w:ind w:firstLine="1134"/>
    </w:pPr>
    <w:rPr>
      <w:rFonts w:ascii="Arial" w:hAnsi="Arial" w:cs="Arial"/>
      <w:color w:val="FFFFFF" w:themeColor="background1"/>
      <w:sz w:val="36"/>
      <w:szCs w:val="36"/>
    </w:rPr>
  </w:style>
  <w:style w:type="character" w:customStyle="1" w:styleId="Heading1UnnumberedToCChar">
    <w:name w:val="Heading 1 Unnumbered ToC Char"/>
    <w:basedOn w:val="Heading1Char"/>
    <w:link w:val="Heading1UnnumberedToC"/>
    <w:rsid w:val="003B0B3D"/>
    <w:rPr>
      <w:rFonts w:ascii="Arial" w:hAnsi="Arial" w:cs="Arial"/>
      <w:color w:val="FFFFFF" w:themeColor="background1"/>
      <w:sz w:val="36"/>
      <w:szCs w:val="36"/>
      <w:shd w:val="clear" w:color="auto" w:fill="393B99"/>
    </w:rPr>
  </w:style>
  <w:style w:type="character" w:customStyle="1" w:styleId="Heading2Char">
    <w:name w:val="Heading 2 Char"/>
    <w:basedOn w:val="DefaultParagraphFont"/>
    <w:link w:val="Heading2"/>
    <w:rsid w:val="00D36D1B"/>
    <w:rPr>
      <w:rFonts w:ascii="Arial" w:eastAsiaTheme="majorEastAsia" w:hAnsi="Arial" w:cstheme="majorBidi"/>
      <w:color w:val="534698"/>
      <w:sz w:val="28"/>
      <w:szCs w:val="26"/>
    </w:rPr>
  </w:style>
  <w:style w:type="character" w:customStyle="1" w:styleId="Heading3Char">
    <w:name w:val="Heading 3 Char"/>
    <w:basedOn w:val="DefaultParagraphFont"/>
    <w:link w:val="Heading3"/>
    <w:rsid w:val="00D36D1B"/>
    <w:rPr>
      <w:rFonts w:ascii="Arial" w:eastAsiaTheme="majorEastAsia" w:hAnsi="Arial" w:cstheme="majorBidi"/>
      <w:b/>
      <w:color w:val="534698"/>
      <w:szCs w:val="24"/>
    </w:rPr>
  </w:style>
  <w:style w:type="character" w:customStyle="1" w:styleId="Heading4Char">
    <w:name w:val="Heading 4 Char"/>
    <w:basedOn w:val="DefaultParagraphFont"/>
    <w:link w:val="Heading4"/>
    <w:uiPriority w:val="9"/>
    <w:rsid w:val="002133ED"/>
    <w:rPr>
      <w:rFonts w:ascii="Arial" w:eastAsiaTheme="minorHAnsi" w:hAnsi="Arial"/>
      <w:b/>
      <w:szCs w:val="22"/>
      <w:lang w:val="en-GB" w:eastAsia="en-US" w:bidi="ar-SA"/>
    </w:rPr>
  </w:style>
  <w:style w:type="character" w:customStyle="1" w:styleId="Heading5Char">
    <w:name w:val="Heading 5 Char"/>
    <w:basedOn w:val="DefaultParagraphFont"/>
    <w:link w:val="Heading5"/>
    <w:uiPriority w:val="9"/>
    <w:semiHidden/>
    <w:rsid w:val="002133ED"/>
    <w:rPr>
      <w:rFonts w:asciiTheme="majorHAnsi" w:eastAsiaTheme="majorEastAsia" w:hAnsiTheme="majorHAnsi" w:cstheme="majorBidi"/>
      <w:color w:val="2F5496" w:themeColor="accent1" w:themeShade="BF"/>
      <w:szCs w:val="22"/>
      <w:lang w:val="en-GB" w:eastAsia="en-US" w:bidi="ar-SA"/>
    </w:rPr>
  </w:style>
  <w:style w:type="paragraph" w:customStyle="1" w:styleId="HeadingAnnex">
    <w:name w:val="Heading Annex"/>
    <w:basedOn w:val="Heading1UnnumberedToC"/>
    <w:next w:val="Normal"/>
    <w:link w:val="HeadingAnnexChar"/>
    <w:rsid w:val="002133ED"/>
    <w:pPr>
      <w:pageBreakBefore/>
      <w:framePr w:wrap="notBeside"/>
      <w:numPr>
        <w:numId w:val="4"/>
      </w:numPr>
      <w:pBdr>
        <w:left w:val="single" w:sz="2" w:space="30" w:color="5A449B"/>
      </w:pBdr>
      <w:spacing w:after="0" w:line="240" w:lineRule="auto"/>
      <w:outlineLvl w:val="0"/>
    </w:pPr>
  </w:style>
  <w:style w:type="character" w:customStyle="1" w:styleId="HeadingAnnexChar">
    <w:name w:val="Heading Annex Char"/>
    <w:basedOn w:val="Heading1Char"/>
    <w:link w:val="HeadingAnnex"/>
    <w:rsid w:val="008B42E9"/>
    <w:rPr>
      <w:rFonts w:ascii="Arial" w:hAnsi="Arial" w:cs="Arial"/>
      <w:color w:val="FFFFFF" w:themeColor="background1"/>
      <w:sz w:val="36"/>
      <w:szCs w:val="36"/>
      <w:shd w:val="clear" w:color="auto" w:fill="393B99"/>
    </w:rPr>
  </w:style>
  <w:style w:type="character" w:styleId="Hyperlink">
    <w:name w:val="Hyperlink"/>
    <w:basedOn w:val="DefaultParagraphFont"/>
    <w:uiPriority w:val="99"/>
    <w:unhideWhenUsed/>
    <w:rsid w:val="00844F79"/>
    <w:rPr>
      <w:rFonts w:ascii="Arial" w:hAnsi="Arial"/>
      <w:color w:val="5A449B"/>
      <w:sz w:val="22"/>
      <w:u w:val="single"/>
    </w:rPr>
  </w:style>
  <w:style w:type="paragraph" w:customStyle="1" w:styleId="ListIntro">
    <w:name w:val="List Intro"/>
    <w:basedOn w:val="Normal"/>
    <w:next w:val="Normal"/>
    <w:link w:val="ListIntroChar"/>
    <w:qFormat/>
    <w:rsid w:val="002133ED"/>
    <w:pPr>
      <w:keepNext/>
    </w:pPr>
  </w:style>
  <w:style w:type="character" w:customStyle="1" w:styleId="ListIntroChar">
    <w:name w:val="List Intro Char"/>
    <w:basedOn w:val="DefaultParagraphFont"/>
    <w:link w:val="ListIntro"/>
    <w:rsid w:val="002133ED"/>
    <w:rPr>
      <w:rFonts w:ascii="Arial" w:eastAsiaTheme="minorHAnsi" w:hAnsi="Arial"/>
      <w:szCs w:val="22"/>
      <w:lang w:val="en-GB" w:eastAsia="en-US" w:bidi="ar-SA"/>
    </w:rPr>
  </w:style>
  <w:style w:type="paragraph" w:customStyle="1" w:styleId="ListofAcronyms">
    <w:name w:val="List of Acronyms"/>
    <w:basedOn w:val="Normal"/>
    <w:link w:val="ListofAcronymsChar"/>
    <w:qFormat/>
    <w:rsid w:val="002133ED"/>
    <w:pPr>
      <w:tabs>
        <w:tab w:val="left" w:pos="945"/>
      </w:tabs>
      <w:ind w:left="993" w:hanging="993"/>
    </w:pPr>
    <w:rPr>
      <w:lang w:val="en-US"/>
    </w:rPr>
  </w:style>
  <w:style w:type="character" w:customStyle="1" w:styleId="ListofAcronymsChar">
    <w:name w:val="List of Acronyms Char"/>
    <w:basedOn w:val="DefaultParagraphFont"/>
    <w:link w:val="ListofAcronyms"/>
    <w:rsid w:val="002133ED"/>
    <w:rPr>
      <w:rFonts w:ascii="Arial" w:eastAsiaTheme="minorHAnsi" w:hAnsi="Arial"/>
      <w:szCs w:val="22"/>
      <w:lang w:val="en-US" w:eastAsia="en-US" w:bidi="ar-SA"/>
    </w:rPr>
  </w:style>
  <w:style w:type="paragraph" w:styleId="ListParagraph">
    <w:name w:val="List Paragraph"/>
    <w:basedOn w:val="Normal"/>
    <w:link w:val="ListParagraphChar"/>
    <w:uiPriority w:val="34"/>
    <w:qFormat/>
    <w:rsid w:val="005C1367"/>
    <w:pPr>
      <w:spacing w:after="120"/>
      <w:ind w:left="720"/>
    </w:pPr>
  </w:style>
  <w:style w:type="character" w:customStyle="1" w:styleId="ListParagraphChar">
    <w:name w:val="List Paragraph Char"/>
    <w:basedOn w:val="DefaultParagraphFont"/>
    <w:link w:val="ListParagraph"/>
    <w:uiPriority w:val="34"/>
    <w:rsid w:val="005C1367"/>
    <w:rPr>
      <w:rFonts w:ascii="Arial" w:hAnsi="Arial"/>
    </w:rPr>
  </w:style>
  <w:style w:type="paragraph" w:styleId="NormalWeb">
    <w:name w:val="Normal (Web)"/>
    <w:basedOn w:val="Normal"/>
    <w:uiPriority w:val="99"/>
    <w:semiHidden/>
    <w:unhideWhenUsed/>
    <w:rsid w:val="002133E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0">
    <w:name w:val="Pa0"/>
    <w:basedOn w:val="Normal"/>
    <w:next w:val="Normal"/>
    <w:uiPriority w:val="99"/>
    <w:rsid w:val="002133ED"/>
    <w:pPr>
      <w:autoSpaceDE w:val="0"/>
      <w:autoSpaceDN w:val="0"/>
      <w:adjustRightInd w:val="0"/>
      <w:spacing w:after="0" w:line="241" w:lineRule="atLeast"/>
    </w:pPr>
    <w:rPr>
      <w:rFonts w:ascii="MarkPro" w:hAnsi="MarkPro"/>
      <w:sz w:val="24"/>
      <w:szCs w:val="24"/>
    </w:rPr>
  </w:style>
  <w:style w:type="paragraph" w:customStyle="1" w:styleId="ParagraphAfterTable">
    <w:name w:val="Paragraph After Table"/>
    <w:basedOn w:val="Normal"/>
    <w:next w:val="Normal"/>
    <w:link w:val="ParagraphAfterTableChar"/>
    <w:rsid w:val="002133ED"/>
    <w:pPr>
      <w:spacing w:before="240"/>
    </w:pPr>
  </w:style>
  <w:style w:type="character" w:customStyle="1" w:styleId="ParagraphAfterTableChar">
    <w:name w:val="Paragraph After Table Char"/>
    <w:basedOn w:val="DefaultParagraphFont"/>
    <w:link w:val="ParagraphAfterTable"/>
    <w:rsid w:val="002133ED"/>
    <w:rPr>
      <w:rFonts w:ascii="Arial" w:eastAsiaTheme="minorHAnsi" w:hAnsi="Arial"/>
      <w:szCs w:val="22"/>
      <w:lang w:val="en-GB" w:eastAsia="en-US" w:bidi="ar-SA"/>
    </w:rPr>
  </w:style>
  <w:style w:type="paragraph" w:styleId="Subtitle">
    <w:name w:val="Subtitle"/>
    <w:basedOn w:val="Normal"/>
    <w:next w:val="Normal"/>
    <w:link w:val="SubtitleChar"/>
    <w:uiPriority w:val="11"/>
    <w:rsid w:val="002133ED"/>
    <w:pPr>
      <w:numPr>
        <w:ilvl w:val="1"/>
      </w:numPr>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2133ED"/>
    <w:rPr>
      <w:color w:val="5A5A5A" w:themeColor="text1" w:themeTint="A5"/>
      <w:spacing w:val="15"/>
      <w:szCs w:val="22"/>
      <w:lang w:val="en-GB" w:eastAsia="en-US" w:bidi="ar-SA"/>
    </w:rPr>
  </w:style>
  <w:style w:type="paragraph" w:customStyle="1" w:styleId="Table">
    <w:name w:val="Table"/>
    <w:basedOn w:val="Normal"/>
    <w:link w:val="TableChar"/>
    <w:uiPriority w:val="6"/>
    <w:qFormat/>
    <w:rsid w:val="002133ED"/>
    <w:pPr>
      <w:spacing w:after="220" w:line="240" w:lineRule="auto"/>
      <w:jc w:val="both"/>
    </w:pPr>
    <w:rPr>
      <w:rFonts w:ascii="Calibri" w:eastAsia="Times New Roman" w:hAnsi="Calibri" w:cs="Times New Roman"/>
    </w:rPr>
  </w:style>
  <w:style w:type="character" w:customStyle="1" w:styleId="TableChar">
    <w:name w:val="Table Char"/>
    <w:link w:val="Table"/>
    <w:uiPriority w:val="6"/>
    <w:rsid w:val="002133ED"/>
    <w:rPr>
      <w:rFonts w:ascii="Calibri" w:eastAsia="Times New Roman" w:hAnsi="Calibri" w:cs="Times New Roman"/>
      <w:szCs w:val="22"/>
      <w:lang w:val="en-GB" w:eastAsia="en-US" w:bidi="ar-SA"/>
    </w:rPr>
  </w:style>
  <w:style w:type="table" w:styleId="TableGrid">
    <w:name w:val="Table Grid"/>
    <w:basedOn w:val="TableNormal"/>
    <w:uiPriority w:val="39"/>
    <w:rsid w:val="002133ED"/>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133ED"/>
    <w:pPr>
      <w:spacing w:after="60"/>
    </w:pPr>
  </w:style>
  <w:style w:type="paragraph" w:customStyle="1" w:styleId="TableRight">
    <w:name w:val="Table Right"/>
    <w:basedOn w:val="Normal"/>
    <w:link w:val="TableRightChar"/>
    <w:qFormat/>
    <w:rsid w:val="002133ED"/>
    <w:pPr>
      <w:spacing w:after="0" w:line="240" w:lineRule="auto"/>
      <w:jc w:val="right"/>
    </w:pPr>
    <w:rPr>
      <w:lang w:val="en-US"/>
    </w:rPr>
  </w:style>
  <w:style w:type="character" w:customStyle="1" w:styleId="TableRightChar">
    <w:name w:val="Table Right Char"/>
    <w:basedOn w:val="DefaultParagraphFont"/>
    <w:link w:val="TableRight"/>
    <w:rsid w:val="002133ED"/>
    <w:rPr>
      <w:rFonts w:ascii="Arial" w:eastAsiaTheme="minorHAnsi" w:hAnsi="Arial"/>
      <w:szCs w:val="22"/>
      <w:lang w:val="en-US" w:eastAsia="en-US" w:bidi="ar-SA"/>
    </w:rPr>
  </w:style>
  <w:style w:type="paragraph" w:customStyle="1" w:styleId="Term">
    <w:name w:val="Term"/>
    <w:basedOn w:val="Normal"/>
    <w:next w:val="Normal"/>
    <w:link w:val="TermChar"/>
    <w:rsid w:val="002133ED"/>
    <w:pPr>
      <w:keepNext/>
    </w:pPr>
    <w:rPr>
      <w:i/>
    </w:rPr>
  </w:style>
  <w:style w:type="character" w:customStyle="1" w:styleId="TermChar">
    <w:name w:val="Term Char"/>
    <w:basedOn w:val="DefaultParagraphFont"/>
    <w:link w:val="Term"/>
    <w:rsid w:val="002133ED"/>
    <w:rPr>
      <w:rFonts w:ascii="Arial" w:eastAsiaTheme="minorHAnsi" w:hAnsi="Arial"/>
      <w:i/>
      <w:szCs w:val="22"/>
      <w:lang w:val="en-GB" w:eastAsia="en-US" w:bidi="ar-SA"/>
    </w:rPr>
  </w:style>
  <w:style w:type="paragraph" w:styleId="Title">
    <w:name w:val="Title"/>
    <w:basedOn w:val="Normal"/>
    <w:next w:val="Normal"/>
    <w:link w:val="TitleChar"/>
    <w:uiPriority w:val="10"/>
    <w:rsid w:val="002133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3ED"/>
    <w:rPr>
      <w:rFonts w:asciiTheme="majorHAnsi" w:eastAsiaTheme="majorEastAsia" w:hAnsiTheme="majorHAnsi" w:cstheme="majorBidi"/>
      <w:spacing w:val="-10"/>
      <w:kern w:val="28"/>
      <w:sz w:val="56"/>
      <w:szCs w:val="56"/>
      <w:lang w:val="en-GB" w:eastAsia="en-US" w:bidi="ar-SA"/>
    </w:rPr>
  </w:style>
  <w:style w:type="paragraph" w:styleId="TOC1">
    <w:name w:val="toc 1"/>
    <w:basedOn w:val="Normal"/>
    <w:next w:val="Normal"/>
    <w:autoRedefine/>
    <w:uiPriority w:val="39"/>
    <w:unhideWhenUsed/>
    <w:rsid w:val="002133ED"/>
    <w:pPr>
      <w:spacing w:after="100"/>
    </w:pPr>
    <w:rPr>
      <w:color w:val="44546A" w:themeColor="text2"/>
    </w:rPr>
  </w:style>
  <w:style w:type="paragraph" w:styleId="TOC2">
    <w:name w:val="toc 2"/>
    <w:basedOn w:val="Normal"/>
    <w:next w:val="Normal"/>
    <w:autoRedefine/>
    <w:uiPriority w:val="39"/>
    <w:unhideWhenUsed/>
    <w:rsid w:val="002133ED"/>
    <w:pPr>
      <w:tabs>
        <w:tab w:val="left" w:pos="880"/>
        <w:tab w:val="right" w:leader="dot" w:pos="8834"/>
      </w:tabs>
      <w:spacing w:after="100" w:line="360" w:lineRule="auto"/>
      <w:ind w:left="220"/>
    </w:pPr>
  </w:style>
  <w:style w:type="paragraph" w:styleId="TOC3">
    <w:name w:val="toc 3"/>
    <w:basedOn w:val="Normal"/>
    <w:next w:val="Normal"/>
    <w:autoRedefine/>
    <w:uiPriority w:val="39"/>
    <w:unhideWhenUsed/>
    <w:rsid w:val="002133ED"/>
    <w:pPr>
      <w:spacing w:after="100"/>
      <w:ind w:left="440"/>
    </w:pPr>
  </w:style>
  <w:style w:type="paragraph" w:styleId="TOCHeading">
    <w:name w:val="TOC Heading"/>
    <w:basedOn w:val="Heading1"/>
    <w:next w:val="Normal"/>
    <w:uiPriority w:val="39"/>
    <w:unhideWhenUsed/>
    <w:rsid w:val="002133ED"/>
    <w:pPr>
      <w:keepNext/>
      <w:keepLines/>
      <w:pageBreakBefore w:val="0"/>
      <w:framePr w:vSpace="0" w:wrap="auto" w:vAnchor="margin" w:yAlign="inline"/>
      <w:numPr>
        <w:numId w:val="0"/>
      </w:numPr>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olor w:val="2F5496" w:themeColor="accent1" w:themeShade="BF"/>
      <w:sz w:val="32"/>
      <w:szCs w:val="32"/>
      <w:lang w:val="en-US"/>
    </w:rPr>
  </w:style>
  <w:style w:type="character" w:styleId="UnresolvedMention">
    <w:name w:val="Unresolved Mention"/>
    <w:basedOn w:val="DefaultParagraphFont"/>
    <w:uiPriority w:val="99"/>
    <w:semiHidden/>
    <w:unhideWhenUsed/>
    <w:rsid w:val="002133ED"/>
    <w:rPr>
      <w:color w:val="605E5C"/>
      <w:shd w:val="clear" w:color="auto" w:fill="E1DFDD"/>
    </w:rPr>
  </w:style>
  <w:style w:type="paragraph" w:customStyle="1" w:styleId="Heading2notnumbered">
    <w:name w:val="Heading 2 not numbered"/>
    <w:basedOn w:val="Heading2"/>
    <w:next w:val="Normal"/>
    <w:link w:val="Heading2notnumberedChar"/>
    <w:qFormat/>
    <w:rsid w:val="00145042"/>
    <w:pPr>
      <w:numPr>
        <w:ilvl w:val="0"/>
        <w:numId w:val="0"/>
      </w:numPr>
      <w:ind w:left="1021" w:hanging="1021"/>
    </w:pPr>
  </w:style>
  <w:style w:type="paragraph" w:customStyle="1" w:styleId="Bullet1stlevel">
    <w:name w:val="Bullet 1st level"/>
    <w:basedOn w:val="Normal"/>
    <w:link w:val="Bullet1stlevelChar"/>
    <w:qFormat/>
    <w:rsid w:val="00E549A3"/>
    <w:pPr>
      <w:numPr>
        <w:numId w:val="5"/>
      </w:numPr>
      <w:spacing w:after="120" w:line="240" w:lineRule="auto"/>
    </w:pPr>
    <w:rPr>
      <w:rFonts w:cs="Arial"/>
      <w:szCs w:val="22"/>
      <w:lang w:val="en-US"/>
    </w:rPr>
  </w:style>
  <w:style w:type="character" w:customStyle="1" w:styleId="Heading2notnumberedChar">
    <w:name w:val="Heading 2 not numbered Char"/>
    <w:basedOn w:val="Heading2Char"/>
    <w:link w:val="Heading2notnumbered"/>
    <w:rsid w:val="00145042"/>
    <w:rPr>
      <w:rFonts w:ascii="Arial" w:eastAsiaTheme="majorEastAsia" w:hAnsi="Arial" w:cstheme="majorBidi"/>
      <w:color w:val="534698"/>
      <w:sz w:val="28"/>
      <w:szCs w:val="26"/>
    </w:rPr>
  </w:style>
  <w:style w:type="paragraph" w:customStyle="1" w:styleId="Link">
    <w:name w:val="Link"/>
    <w:basedOn w:val="Normal"/>
    <w:link w:val="LinkChar"/>
    <w:qFormat/>
    <w:rsid w:val="00844F79"/>
    <w:rPr>
      <w:u w:val="single"/>
    </w:rPr>
  </w:style>
  <w:style w:type="character" w:customStyle="1" w:styleId="Bullet1stlevelChar">
    <w:name w:val="Bullet 1st level Char"/>
    <w:basedOn w:val="DefaultParagraphFont"/>
    <w:link w:val="Bullet1stlevel"/>
    <w:rsid w:val="00E549A3"/>
    <w:rPr>
      <w:rFonts w:ascii="Arial" w:hAnsi="Arial" w:cs="Arial"/>
      <w:szCs w:val="22"/>
      <w:lang w:val="en-US"/>
    </w:rPr>
  </w:style>
  <w:style w:type="table" w:styleId="GridTable1Light">
    <w:name w:val="Grid Table 1 Light"/>
    <w:basedOn w:val="TableNormal"/>
    <w:uiPriority w:val="46"/>
    <w:rsid w:val="00D36D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nkChar">
    <w:name w:val="Link Char"/>
    <w:basedOn w:val="DefaultParagraphFont"/>
    <w:link w:val="Link"/>
    <w:rsid w:val="00844F79"/>
    <w:rPr>
      <w:rFonts w:ascii="Arial" w:hAnsi="Arial"/>
      <w:u w:val="single"/>
    </w:rPr>
  </w:style>
  <w:style w:type="character" w:styleId="PlaceholderText">
    <w:name w:val="Placeholder Text"/>
    <w:basedOn w:val="DefaultParagraphFont"/>
    <w:uiPriority w:val="99"/>
    <w:semiHidden/>
    <w:rsid w:val="00A272BF"/>
    <w:rPr>
      <w:color w:val="808080"/>
    </w:rPr>
  </w:style>
  <w:style w:type="paragraph" w:customStyle="1" w:styleId="Footnote">
    <w:name w:val="Footnote"/>
    <w:basedOn w:val="Footer"/>
    <w:link w:val="FootnoteChar"/>
    <w:qFormat/>
    <w:rsid w:val="00BF5295"/>
    <w:pPr>
      <w:tabs>
        <w:tab w:val="clear" w:pos="9185"/>
        <w:tab w:val="right" w:pos="9356"/>
      </w:tabs>
    </w:pPr>
    <w:rPr>
      <w:sz w:val="18"/>
      <w:szCs w:val="18"/>
      <w:lang w:val="en-GB"/>
    </w:rPr>
  </w:style>
  <w:style w:type="paragraph" w:customStyle="1" w:styleId="Colour2bold">
    <w:name w:val="Colour 2 bold"/>
    <w:basedOn w:val="ListParagraph"/>
    <w:link w:val="Colour2boldChar"/>
    <w:qFormat/>
    <w:rsid w:val="00E549A3"/>
    <w:pPr>
      <w:ind w:left="0"/>
    </w:pPr>
    <w:rPr>
      <w:rFonts w:cs="Arial"/>
      <w:b/>
      <w:bCs/>
      <w:color w:val="534698"/>
      <w:lang w:val="en-US"/>
    </w:rPr>
  </w:style>
  <w:style w:type="character" w:customStyle="1" w:styleId="FootnoteChar">
    <w:name w:val="Footnote Char"/>
    <w:basedOn w:val="FooterChar"/>
    <w:link w:val="Footnote"/>
    <w:rsid w:val="00BF5295"/>
    <w:rPr>
      <w:rFonts w:ascii="Arial" w:eastAsiaTheme="minorHAnsi" w:hAnsi="Arial"/>
      <w:sz w:val="18"/>
      <w:szCs w:val="18"/>
      <w:lang w:val="en-GB" w:eastAsia="en-US" w:bidi="ar-SA"/>
    </w:rPr>
  </w:style>
  <w:style w:type="character" w:customStyle="1" w:styleId="Colour2boldChar">
    <w:name w:val="Colour 2 bold Char"/>
    <w:basedOn w:val="Bullet1stlevelChar"/>
    <w:link w:val="Colour2bold"/>
    <w:rsid w:val="00E549A3"/>
    <w:rPr>
      <w:rFonts w:ascii="Arial" w:hAnsi="Arial" w:cs="Arial"/>
      <w:b/>
      <w:bCs/>
      <w:color w:val="534698"/>
      <w:szCs w:val="22"/>
      <w:lang w:val="en-US"/>
    </w:rPr>
  </w:style>
  <w:style w:type="paragraph" w:customStyle="1" w:styleId="Colour1bold">
    <w:name w:val="Colour 1 bold"/>
    <w:basedOn w:val="ListParagraph"/>
    <w:link w:val="Colour1boldChar"/>
    <w:qFormat/>
    <w:rsid w:val="00E549A3"/>
    <w:pPr>
      <w:ind w:left="0"/>
    </w:pPr>
    <w:rPr>
      <w:rFonts w:cs="Arial"/>
      <w:b/>
      <w:bCs/>
      <w:color w:val="C94527"/>
      <w:lang w:val="en-US"/>
    </w:rPr>
  </w:style>
  <w:style w:type="paragraph" w:customStyle="1" w:styleId="OHeading">
    <w:name w:val="O Heading"/>
    <w:basedOn w:val="Heading1UnnumberedToC"/>
    <w:link w:val="OHeadingChar"/>
    <w:rsid w:val="00320935"/>
    <w:pPr>
      <w:pageBreakBefore/>
      <w:framePr w:wrap="notBeside"/>
      <w:pBdr>
        <w:top w:val="single" w:sz="2" w:space="6" w:color="A43920"/>
        <w:left w:val="single" w:sz="2" w:space="30" w:color="A43920"/>
        <w:bottom w:val="single" w:sz="2" w:space="6" w:color="A43920"/>
        <w:right w:val="single" w:sz="48" w:space="30" w:color="A43920"/>
      </w:pBdr>
      <w:shd w:val="clear" w:color="auto" w:fill="C94527"/>
      <w:spacing w:after="0" w:line="240" w:lineRule="auto"/>
      <w:outlineLvl w:val="0"/>
    </w:pPr>
  </w:style>
  <w:style w:type="character" w:customStyle="1" w:styleId="Colour1boldChar">
    <w:name w:val="Colour 1 bold Char"/>
    <w:basedOn w:val="ListParagraphChar"/>
    <w:link w:val="Colour1bold"/>
    <w:rsid w:val="00E549A3"/>
    <w:rPr>
      <w:rFonts w:ascii="Arial" w:hAnsi="Arial" w:cs="Arial"/>
      <w:b/>
      <w:bCs/>
      <w:color w:val="C94527"/>
      <w:lang w:val="en-US"/>
    </w:rPr>
  </w:style>
  <w:style w:type="character" w:customStyle="1" w:styleId="OHeadingChar">
    <w:name w:val="O Heading Char"/>
    <w:basedOn w:val="Heading1UnnumberedToCChar"/>
    <w:link w:val="OHeading"/>
    <w:rsid w:val="00320935"/>
    <w:rPr>
      <w:rFonts w:ascii="Arial" w:hAnsi="Arial" w:cs="Arial"/>
      <w:color w:val="FFFFFF" w:themeColor="background1"/>
      <w:sz w:val="36"/>
      <w:szCs w:val="36"/>
      <w:shd w:val="clear" w:color="auto" w:fill="C94527"/>
    </w:rPr>
  </w:style>
  <w:style w:type="table" w:styleId="PlainTable2">
    <w:name w:val="Plain Table 2"/>
    <w:basedOn w:val="TableNormal"/>
    <w:uiPriority w:val="42"/>
    <w:rsid w:val="009913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B6FE5"/>
    <w:pPr>
      <w:spacing w:after="0" w:line="240" w:lineRule="auto"/>
    </w:pPr>
    <w:rPr>
      <w:rFonts w:ascii="Arial" w:hAnsi="Arial"/>
    </w:rPr>
    <w:tblPr/>
    <w:tcPr>
      <w:shd w:val="clear" w:color="auto" w:fill="auto"/>
    </w:tcPr>
  </w:style>
  <w:style w:type="table" w:styleId="GridTable1Light-Accent3">
    <w:name w:val="Grid Table 1 Light Accent 3"/>
    <w:basedOn w:val="TableNormal"/>
    <w:uiPriority w:val="46"/>
    <w:rsid w:val="00483B2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urpletable">
    <w:name w:val="Purple table"/>
    <w:basedOn w:val="TableNormal"/>
    <w:uiPriority w:val="99"/>
    <w:rsid w:val="0024385F"/>
    <w:pPr>
      <w:spacing w:after="0" w:line="240" w:lineRule="auto"/>
    </w:pPr>
    <w:rPr>
      <w:rFonts w:ascii="Arial" w:hAnsi="Arial"/>
    </w:rPr>
    <w:tblPr>
      <w:tblBorders>
        <w:top w:val="single" w:sz="4" w:space="0" w:color="2F317E"/>
        <w:left w:val="single" w:sz="4" w:space="0" w:color="2F317E"/>
        <w:bottom w:val="single" w:sz="4" w:space="0" w:color="2F317E"/>
        <w:right w:val="single" w:sz="4" w:space="0" w:color="2F317E"/>
        <w:insideH w:val="single" w:sz="4" w:space="0" w:color="2F317E"/>
        <w:insideV w:val="single" w:sz="4" w:space="0" w:color="2F317E"/>
      </w:tblBorders>
    </w:tblPr>
    <w:tcPr>
      <w:vAlign w:val="center"/>
    </w:tcPr>
    <w:tblStylePr w:type="firstRow">
      <w:pPr>
        <w:jc w:val="left"/>
      </w:pPr>
      <w:rPr>
        <w:rFonts w:ascii="Arial" w:hAnsi="Arial"/>
        <w:b w:val="0"/>
        <w:color w:val="auto"/>
        <w:sz w:val="22"/>
      </w:rPr>
      <w:tblPr/>
      <w:tcPr>
        <w:tcBorders>
          <w:top w:val="single" w:sz="4" w:space="0" w:color="2F317E"/>
          <w:left w:val="single" w:sz="4" w:space="0" w:color="2F317E"/>
          <w:bottom w:val="single" w:sz="4" w:space="0" w:color="2F317E"/>
          <w:right w:val="single" w:sz="4" w:space="0" w:color="2F317E"/>
          <w:insideH w:val="single" w:sz="4" w:space="0" w:color="2F317E"/>
          <w:insideV w:val="single" w:sz="4" w:space="0" w:color="2F317E"/>
          <w:tl2br w:val="nil"/>
          <w:tr2bl w:val="nil"/>
        </w:tcBorders>
      </w:tcPr>
    </w:tblStylePr>
  </w:style>
  <w:style w:type="table" w:customStyle="1" w:styleId="thinksteptable">
    <w:name w:val="thinkstep table"/>
    <w:basedOn w:val="TableNormal"/>
    <w:uiPriority w:val="99"/>
    <w:rsid w:val="00D36D1B"/>
    <w:pPr>
      <w:spacing w:after="0" w:line="240" w:lineRule="auto"/>
      <w:contextualSpacing/>
    </w:pPr>
    <w:rPr>
      <w:rFonts w:ascii="Arial" w:eastAsiaTheme="minorHAnsi" w:hAnsi="Arial"/>
      <w:color w:val="000000" w:themeColor="text1"/>
      <w:sz w:val="20"/>
      <w:szCs w:val="22"/>
      <w:lang w:eastAsia="en-US" w:bidi="ar-SA"/>
    </w:rPr>
    <w:tblPr>
      <w:tblBorders>
        <w:top w:val="single" w:sz="6" w:space="0" w:color="auto"/>
        <w:bottom w:val="single" w:sz="6" w:space="0" w:color="auto"/>
        <w:insideH w:val="single" w:sz="6" w:space="0" w:color="auto"/>
      </w:tblBorders>
      <w:tblCellMar>
        <w:top w:w="17" w:type="dxa"/>
        <w:left w:w="34" w:type="dxa"/>
        <w:bottom w:w="17" w:type="dxa"/>
        <w:right w:w="34" w:type="dxa"/>
      </w:tblCellMar>
    </w:tblPr>
    <w:trPr>
      <w:cantSplit/>
    </w:trPr>
    <w:tcPr>
      <w:shd w:val="clear" w:color="auto" w:fill="auto"/>
    </w:tcPr>
    <w:tblStylePr w:type="firstRow">
      <w:pPr>
        <w:keepNext/>
        <w:wordWrap/>
        <w:ind w:rightChars="0" w:right="0" w:firstLineChars="0" w:firstLine="0"/>
        <w:jc w:val="left"/>
      </w:pPr>
      <w:rPr>
        <w:rFonts w:ascii="Arial" w:hAnsi="Arial"/>
        <w:b/>
        <w:color w:val="FFFFFF" w:themeColor="background1"/>
      </w:rPr>
      <w:tblPr/>
      <w:tcPr>
        <w:shd w:val="clear" w:color="auto" w:fill="534698"/>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paragraph" w:customStyle="1" w:styleId="Bullet2ndlevel">
    <w:name w:val="Bullet 2nd level"/>
    <w:basedOn w:val="ListParagraph"/>
    <w:link w:val="Bullet2ndlevelChar"/>
    <w:qFormat/>
    <w:rsid w:val="00E549A3"/>
    <w:pPr>
      <w:numPr>
        <w:numId w:val="14"/>
      </w:numPr>
      <w:ind w:left="1020" w:hanging="340"/>
      <w:contextualSpacing/>
    </w:pPr>
    <w:rPr>
      <w:rFonts w:cs="Arial"/>
      <w:lang w:val="en-US"/>
    </w:rPr>
  </w:style>
  <w:style w:type="paragraph" w:customStyle="1" w:styleId="IntHeading1">
    <w:name w:val="Int Heading 1"/>
    <w:basedOn w:val="OHeading"/>
    <w:next w:val="NormalfollowingHeading1"/>
    <w:link w:val="IntHeading1Char"/>
    <w:qFormat/>
    <w:rsid w:val="000144D0"/>
    <w:pPr>
      <w:framePr w:wrap="notBeside"/>
    </w:pPr>
  </w:style>
  <w:style w:type="character" w:customStyle="1" w:styleId="Bullet2ndlevelChar">
    <w:name w:val="Bullet 2nd level Char"/>
    <w:basedOn w:val="ListParagraphChar"/>
    <w:link w:val="Bullet2ndlevel"/>
    <w:rsid w:val="00E549A3"/>
    <w:rPr>
      <w:rFonts w:ascii="Arial" w:hAnsi="Arial" w:cs="Arial"/>
      <w:lang w:val="en-US"/>
    </w:rPr>
  </w:style>
  <w:style w:type="paragraph" w:customStyle="1" w:styleId="ExtHeading1">
    <w:name w:val="Ext Heading 1"/>
    <w:basedOn w:val="IntHeading1"/>
    <w:next w:val="NormalfollowingHeading1"/>
    <w:link w:val="ExtHeading1Char"/>
    <w:autoRedefine/>
    <w:qFormat/>
    <w:rsid w:val="00840CCD"/>
    <w:pPr>
      <w:framePr w:wrap="notBeside"/>
      <w:pBdr>
        <w:top w:val="single" w:sz="2" w:space="1" w:color="auto"/>
        <w:left w:val="single" w:sz="2" w:space="12" w:color="auto"/>
        <w:bottom w:val="single" w:sz="2" w:space="1" w:color="auto"/>
        <w:right w:val="single" w:sz="2" w:space="12" w:color="auto"/>
      </w:pBdr>
      <w:shd w:val="clear" w:color="auto" w:fill="71797F"/>
      <w:jc w:val="center"/>
    </w:pPr>
  </w:style>
  <w:style w:type="character" w:customStyle="1" w:styleId="IntHeading1Char">
    <w:name w:val="Int Heading 1 Char"/>
    <w:basedOn w:val="OHeadingChar"/>
    <w:link w:val="IntHeading1"/>
    <w:rsid w:val="000144D0"/>
    <w:rPr>
      <w:rFonts w:ascii="Arial" w:hAnsi="Arial" w:cs="Arial"/>
      <w:color w:val="FFFFFF" w:themeColor="background1"/>
      <w:sz w:val="36"/>
      <w:szCs w:val="36"/>
      <w:shd w:val="clear" w:color="auto" w:fill="C94527"/>
    </w:rPr>
  </w:style>
  <w:style w:type="paragraph" w:customStyle="1" w:styleId="Colour1norm">
    <w:name w:val="Colour 1 norm"/>
    <w:basedOn w:val="Colour1bold"/>
    <w:link w:val="Colour1normChar"/>
    <w:qFormat/>
    <w:rsid w:val="00E549A3"/>
    <w:rPr>
      <w:b w:val="0"/>
    </w:rPr>
  </w:style>
  <w:style w:type="character" w:customStyle="1" w:styleId="ExtHeading1Char">
    <w:name w:val="Ext Heading 1 Char"/>
    <w:basedOn w:val="IntHeading1Char"/>
    <w:link w:val="ExtHeading1"/>
    <w:rsid w:val="00840CCD"/>
    <w:rPr>
      <w:rFonts w:ascii="Arial" w:hAnsi="Arial" w:cs="Arial"/>
      <w:color w:val="FFFFFF" w:themeColor="background1"/>
      <w:sz w:val="36"/>
      <w:szCs w:val="36"/>
      <w:shd w:val="clear" w:color="auto" w:fill="71797F"/>
    </w:rPr>
  </w:style>
  <w:style w:type="paragraph" w:customStyle="1" w:styleId="Colour2norm">
    <w:name w:val="Colour 2 norm"/>
    <w:basedOn w:val="Colour2bold"/>
    <w:link w:val="Colour2normChar"/>
    <w:qFormat/>
    <w:rsid w:val="00E549A3"/>
    <w:rPr>
      <w:b w:val="0"/>
    </w:rPr>
  </w:style>
  <w:style w:type="character" w:customStyle="1" w:styleId="Colour1normChar">
    <w:name w:val="Colour 1 norm Char"/>
    <w:basedOn w:val="Colour1boldChar"/>
    <w:link w:val="Colour1norm"/>
    <w:rsid w:val="00E549A3"/>
    <w:rPr>
      <w:rFonts w:ascii="Arial" w:hAnsi="Arial" w:cs="Arial"/>
      <w:b w:val="0"/>
      <w:bCs/>
      <w:color w:val="C94527"/>
      <w:lang w:val="en-US"/>
    </w:rPr>
  </w:style>
  <w:style w:type="paragraph" w:customStyle="1" w:styleId="Heading3nonumber">
    <w:name w:val="Heading 3 no number"/>
    <w:basedOn w:val="Heading3"/>
    <w:link w:val="Heading3nonumberChar"/>
    <w:qFormat/>
    <w:rsid w:val="006F22F4"/>
    <w:pPr>
      <w:numPr>
        <w:ilvl w:val="0"/>
        <w:numId w:val="0"/>
      </w:numPr>
    </w:pPr>
  </w:style>
  <w:style w:type="character" w:customStyle="1" w:styleId="Colour2normChar">
    <w:name w:val="Colour 2 norm Char"/>
    <w:basedOn w:val="Colour2boldChar"/>
    <w:link w:val="Colour2norm"/>
    <w:rsid w:val="00E549A3"/>
    <w:rPr>
      <w:rFonts w:ascii="Arial" w:hAnsi="Arial" w:cs="Arial"/>
      <w:b w:val="0"/>
      <w:bCs/>
      <w:color w:val="534698"/>
      <w:szCs w:val="22"/>
      <w:lang w:val="en-US"/>
    </w:rPr>
  </w:style>
  <w:style w:type="character" w:customStyle="1" w:styleId="Heading3nonumberChar">
    <w:name w:val="Heading 3 no number Char"/>
    <w:basedOn w:val="Heading3Char"/>
    <w:link w:val="Heading3nonumber"/>
    <w:rsid w:val="006F22F4"/>
    <w:rPr>
      <w:rFonts w:ascii="Arial" w:eastAsiaTheme="majorEastAsia" w:hAnsi="Arial" w:cstheme="majorBidi"/>
      <w:b/>
      <w:color w:val="2F317E"/>
      <w:szCs w:val="24"/>
    </w:rPr>
  </w:style>
  <w:style w:type="paragraph" w:customStyle="1" w:styleId="Heading1numbered">
    <w:name w:val="Heading 1 numbered"/>
    <w:basedOn w:val="IntHeading1"/>
    <w:next w:val="NormalfollowingHeading1"/>
    <w:link w:val="Heading1numberedChar"/>
    <w:qFormat/>
    <w:rsid w:val="00150902"/>
    <w:pPr>
      <w:framePr w:wrap="notBeside"/>
      <w:numPr>
        <w:numId w:val="15"/>
      </w:numPr>
      <w:pBdr>
        <w:top w:val="single" w:sz="2" w:space="6" w:color="C94527"/>
        <w:left w:val="single" w:sz="2" w:space="30" w:color="C94527"/>
        <w:bottom w:val="single" w:sz="2" w:space="6" w:color="C94527"/>
      </w:pBdr>
      <w:tabs>
        <w:tab w:val="left" w:pos="1701"/>
      </w:tabs>
      <w:ind w:firstLine="774"/>
    </w:pPr>
  </w:style>
  <w:style w:type="character" w:customStyle="1" w:styleId="Heading1numberedChar">
    <w:name w:val="Heading 1 numbered Char"/>
    <w:basedOn w:val="IntHeading1Char"/>
    <w:link w:val="Heading1numbered"/>
    <w:rsid w:val="00150902"/>
    <w:rPr>
      <w:rFonts w:ascii="Arial" w:hAnsi="Arial" w:cs="Arial"/>
      <w:color w:val="FFFFFF" w:themeColor="background1"/>
      <w:sz w:val="36"/>
      <w:szCs w:val="36"/>
      <w:shd w:val="clear" w:color="auto" w:fill="C94527"/>
    </w:rPr>
  </w:style>
  <w:style w:type="paragraph" w:customStyle="1" w:styleId="NormalfollowingHeading1">
    <w:name w:val="Normal following Heading 1"/>
    <w:basedOn w:val="Normal"/>
    <w:next w:val="Normal"/>
    <w:link w:val="NormalfollowingHeading1Char"/>
    <w:qFormat/>
    <w:rsid w:val="00DB2C41"/>
    <w:pPr>
      <w:spacing w:before="360" w:after="120" w:line="240" w:lineRule="auto"/>
    </w:pPr>
  </w:style>
  <w:style w:type="character" w:customStyle="1" w:styleId="NormalfollowingHeading1Char">
    <w:name w:val="Normal following Heading 1 Char"/>
    <w:basedOn w:val="DefaultParagraphFont"/>
    <w:link w:val="NormalfollowingHeading1"/>
    <w:rsid w:val="00DB2C41"/>
    <w:rPr>
      <w:rFonts w:ascii="Arial" w:hAnsi="Arial"/>
    </w:rPr>
  </w:style>
  <w:style w:type="paragraph" w:customStyle="1" w:styleId="ExtHeading1numberd">
    <w:name w:val="Ext Heading 1 numberd"/>
    <w:basedOn w:val="ExtHeading1"/>
    <w:next w:val="NormalfollowingHeading1"/>
    <w:link w:val="ExtHeading1numberdChar"/>
    <w:qFormat/>
    <w:rsid w:val="00150902"/>
    <w:pPr>
      <w:framePr w:wrap="notBeside"/>
      <w:numPr>
        <w:numId w:val="18"/>
      </w:numPr>
      <w:tabs>
        <w:tab w:val="left" w:pos="1701"/>
      </w:tabs>
      <w:ind w:firstLine="774"/>
    </w:pPr>
  </w:style>
  <w:style w:type="character" w:customStyle="1" w:styleId="ExtHeading1numberdChar">
    <w:name w:val="Ext Heading 1 numberd Char"/>
    <w:basedOn w:val="ExtHeading1Char"/>
    <w:link w:val="ExtHeading1numberd"/>
    <w:rsid w:val="00150902"/>
    <w:rPr>
      <w:rFonts w:ascii="Arial" w:hAnsi="Arial" w:cs="Arial"/>
      <w:color w:val="FFFFFF" w:themeColor="background1"/>
      <w:sz w:val="36"/>
      <w:szCs w:val="36"/>
      <w:shd w:val="clear" w:color="auto" w:fill="534698"/>
    </w:rPr>
  </w:style>
  <w:style w:type="paragraph" w:styleId="Revision">
    <w:name w:val="Revision"/>
    <w:hidden/>
    <w:uiPriority w:val="99"/>
    <w:semiHidden/>
    <w:rsid w:val="00B66E9F"/>
    <w:pPr>
      <w:spacing w:after="0" w:line="240" w:lineRule="auto"/>
    </w:pPr>
    <w:rPr>
      <w:rFonts w:ascii="Arial" w:hAnsi="Arial"/>
    </w:rPr>
  </w:style>
  <w:style w:type="paragraph" w:styleId="Quote">
    <w:name w:val="Quote"/>
    <w:basedOn w:val="Normal"/>
    <w:next w:val="Normal"/>
    <w:link w:val="QuoteChar"/>
    <w:uiPriority w:val="29"/>
    <w:qFormat/>
    <w:rsid w:val="000279E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279E4"/>
    <w:rPr>
      <w:rFonts w:ascii="Arial" w:hAnsi="Arial"/>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70858">
      <w:bodyDiv w:val="1"/>
      <w:marLeft w:val="0"/>
      <w:marRight w:val="0"/>
      <w:marTop w:val="0"/>
      <w:marBottom w:val="0"/>
      <w:divBdr>
        <w:top w:val="none" w:sz="0" w:space="0" w:color="auto"/>
        <w:left w:val="none" w:sz="0" w:space="0" w:color="auto"/>
        <w:bottom w:val="none" w:sz="0" w:space="0" w:color="auto"/>
        <w:right w:val="none" w:sz="0" w:space="0" w:color="auto"/>
      </w:divBdr>
    </w:div>
    <w:div w:id="620888989">
      <w:bodyDiv w:val="1"/>
      <w:marLeft w:val="0"/>
      <w:marRight w:val="0"/>
      <w:marTop w:val="0"/>
      <w:marBottom w:val="0"/>
      <w:divBdr>
        <w:top w:val="none" w:sz="0" w:space="0" w:color="auto"/>
        <w:left w:val="none" w:sz="0" w:space="0" w:color="auto"/>
        <w:bottom w:val="none" w:sz="0" w:space="0" w:color="auto"/>
        <w:right w:val="none" w:sz="0" w:space="0" w:color="auto"/>
      </w:divBdr>
    </w:div>
    <w:div w:id="86483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el.org.au/what-we-do/focus-areas/steel-in-architecture/fire-safety/"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hvr.gov.au/safety-accreditation-compliance/chain-of-responsibility/resourc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uluxgroup.com.au/duluxgroup-safety-data-shee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uluxprotectivecoatings.com.au/media/1564/411_cleaning_and_maintenance_of_coatings.pdf" TargetMode="External"/><Relationship Id="rId5" Type="http://schemas.openxmlformats.org/officeDocument/2006/relationships/numbering" Target="numbering.xml"/><Relationship Id="rId15" Type="http://schemas.openxmlformats.org/officeDocument/2006/relationships/hyperlink" Target="https://www.epa.nsw.gov.au/your-environment/waste/waste-overview/proposed-minimum-environmental-standards-for-scrap-metal-faciliti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dcs.bluescope.com.au/download/safety-data-sheet-pre-painted-steel-strip-and-she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K:\11--Templates\11_master%20templates\ts-ZP402740-template-short%20documents-v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BFF0CF93680E438F9F0DFC31E47B3E" ma:contentTypeVersion="25" ma:contentTypeDescription="Create a new document." ma:contentTypeScope="" ma:versionID="faf09ccbdbe4963b98ba313a0fefd552">
  <xsd:schema xmlns:xsd="http://www.w3.org/2001/XMLSchema" xmlns:xs="http://www.w3.org/2001/XMLSchema" xmlns:p="http://schemas.microsoft.com/office/2006/metadata/properties" xmlns:ns2="d3cea12c-111e-42d9-8489-2d4a75beb41f" xmlns:ns3="9afc8869-50f7-46cb-b2ba-864d3a265a77" xmlns:ns4="74738332-2eeb-4358-a00b-36903eac0b4b" targetNamespace="http://schemas.microsoft.com/office/2006/metadata/properties" ma:root="true" ma:fieldsID="873fd6277fd2faab07acb4d632db1ec5" ns2:_="" ns3:_="" ns4:_="">
    <xsd:import namespace="d3cea12c-111e-42d9-8489-2d4a75beb41f"/>
    <xsd:import namespace="9afc8869-50f7-46cb-b2ba-864d3a265a77"/>
    <xsd:import namespace="74738332-2eeb-4358-a00b-36903eac0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ocation" minOccurs="0"/>
                <xsd:element ref="ns2:fdbd87ed-967c-4879-ac76-f7852ac2ab1cCountryOrRegion" minOccurs="0"/>
                <xsd:element ref="ns2:fdbd87ed-967c-4879-ac76-f7852ac2ab1cState" minOccurs="0"/>
                <xsd:element ref="ns2:fdbd87ed-967c-4879-ac76-f7852ac2ab1cCity" minOccurs="0"/>
                <xsd:element ref="ns2:fdbd87ed-967c-4879-ac76-f7852ac2ab1cPostalCode" minOccurs="0"/>
                <xsd:element ref="ns2:fdbd87ed-967c-4879-ac76-f7852ac2ab1cStreet" minOccurs="0"/>
                <xsd:element ref="ns2:fdbd87ed-967c-4879-ac76-f7852ac2ab1cGeoLoc" minOccurs="0"/>
                <xsd:element ref="ns2:fdbd87ed-967c-4879-ac76-f7852ac2ab1cDispName"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ea12c-111e-42d9-8489-2d4a75beb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ocation" ma:index="14" nillable="true" ma:displayName="Location" ma:format="Dropdown" ma:internalName="Location">
      <xsd:simpleType>
        <xsd:restriction base="dms:Unknown"/>
      </xsd:simpleType>
    </xsd:element>
    <xsd:element name="fdbd87ed-967c-4879-ac76-f7852ac2ab1cCountryOrRegion" ma:index="15" nillable="true" ma:displayName="Location: Country/Region" ma:internalName="CountryOrRegion" ma:readOnly="true">
      <xsd:simpleType>
        <xsd:restriction base="dms:Text"/>
      </xsd:simpleType>
    </xsd:element>
    <xsd:element name="fdbd87ed-967c-4879-ac76-f7852ac2ab1cState" ma:index="16" nillable="true" ma:displayName="Location: State" ma:internalName="State" ma:readOnly="true">
      <xsd:simpleType>
        <xsd:restriction base="dms:Text"/>
      </xsd:simpleType>
    </xsd:element>
    <xsd:element name="fdbd87ed-967c-4879-ac76-f7852ac2ab1cCity" ma:index="17" nillable="true" ma:displayName="Location: City" ma:internalName="City" ma:readOnly="true">
      <xsd:simpleType>
        <xsd:restriction base="dms:Text"/>
      </xsd:simpleType>
    </xsd:element>
    <xsd:element name="fdbd87ed-967c-4879-ac76-f7852ac2ab1cPostalCode" ma:index="18" nillable="true" ma:displayName="Location: Postal Code" ma:internalName="PostalCode" ma:readOnly="true">
      <xsd:simpleType>
        <xsd:restriction base="dms:Text"/>
      </xsd:simpleType>
    </xsd:element>
    <xsd:element name="fdbd87ed-967c-4879-ac76-f7852ac2ab1cStreet" ma:index="19" nillable="true" ma:displayName="Location: Street" ma:internalName="Street" ma:readOnly="true">
      <xsd:simpleType>
        <xsd:restriction base="dms:Text"/>
      </xsd:simpleType>
    </xsd:element>
    <xsd:element name="fdbd87ed-967c-4879-ac76-f7852ac2ab1cGeoLoc" ma:index="20" nillable="true" ma:displayName="Location: Coordinates" ma:internalName="GeoLoc" ma:readOnly="true">
      <xsd:simpleType>
        <xsd:restriction base="dms:Unknown"/>
      </xsd:simpleType>
    </xsd:element>
    <xsd:element name="fdbd87ed-967c-4879-ac76-f7852ac2ab1cDispName" ma:index="21" nillable="true" ma:displayName="Location: Name" ma:internalName="DispNam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1a492d-d1b4-4b51-8cd1-f7c710e695cd"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Location" ma:index="28" nillable="true" ma:displayName="Location" ma:description="" ma:indexed="true"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c8869-50f7-46cb-b2ba-864d3a265a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738332-2eeb-4358-a00b-36903eac0b4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4d874b-7016-4234-b1ef-71e0099dd3b9}" ma:internalName="TaxCatchAll" ma:showField="CatchAllData" ma:web="74738332-2eeb-4358-a00b-36903eac0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738332-2eeb-4358-a00b-36903eac0b4b" xsi:nil="true"/>
    <lcf76f155ced4ddcb4097134ff3c332f xmlns="d3cea12c-111e-42d9-8489-2d4a75beb41f">
      <Terms xmlns="http://schemas.microsoft.com/office/infopath/2007/PartnerControls"/>
    </lcf76f155ced4ddcb4097134ff3c332f>
    <SharedWithUsers xmlns="9afc8869-50f7-46cb-b2ba-864d3a265a77">
      <UserInfo>
        <DisplayName/>
        <AccountId xsi:nil="true"/>
        <AccountType/>
      </UserInfo>
    </SharedWithUsers>
    <Location xmlns="d3cea12c-111e-42d9-8489-2d4a75beb41f" xsi:nil="true"/>
  </documentManagement>
</p:properties>
</file>

<file path=customXml/itemProps1.xml><?xml version="1.0" encoding="utf-8"?>
<ds:datastoreItem xmlns:ds="http://schemas.openxmlformats.org/officeDocument/2006/customXml" ds:itemID="{6D3057A4-1DC3-4DC1-8F95-C7F3F8A149BC}">
  <ds:schemaRefs>
    <ds:schemaRef ds:uri="http://schemas.openxmlformats.org/officeDocument/2006/bibliography"/>
  </ds:schemaRefs>
</ds:datastoreItem>
</file>

<file path=customXml/itemProps2.xml><?xml version="1.0" encoding="utf-8"?>
<ds:datastoreItem xmlns:ds="http://schemas.openxmlformats.org/officeDocument/2006/customXml" ds:itemID="{1E3D9E96-321A-44F6-969C-94306E7A3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ea12c-111e-42d9-8489-2d4a75beb41f"/>
    <ds:schemaRef ds:uri="9afc8869-50f7-46cb-b2ba-864d3a265a77"/>
    <ds:schemaRef ds:uri="74738332-2eeb-4358-a00b-36903eac0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3CD86-FC12-48C8-AAE8-9C3F33BDFB66}">
  <ds:schemaRefs>
    <ds:schemaRef ds:uri="http://schemas.microsoft.com/sharepoint/v3/contenttype/forms"/>
  </ds:schemaRefs>
</ds:datastoreItem>
</file>

<file path=customXml/itemProps4.xml><?xml version="1.0" encoding="utf-8"?>
<ds:datastoreItem xmlns:ds="http://schemas.openxmlformats.org/officeDocument/2006/customXml" ds:itemID="{4E5DBB3B-1100-468B-AE63-695455E3C546}">
  <ds:schemaRefs>
    <ds:schemaRef ds:uri="http://schemas.microsoft.com/office/2006/metadata/properties"/>
    <ds:schemaRef ds:uri="http://schemas.microsoft.com/office/infopath/2007/PartnerControls"/>
    <ds:schemaRef ds:uri="74738332-2eeb-4358-a00b-36903eac0b4b"/>
    <ds:schemaRef ds:uri="d3cea12c-111e-42d9-8489-2d4a75beb41f"/>
    <ds:schemaRef ds:uri="9afc8869-50f7-46cb-b2ba-864d3a265a77"/>
  </ds:schemaRefs>
</ds:datastoreItem>
</file>

<file path=docProps/app.xml><?xml version="1.0" encoding="utf-8"?>
<Properties xmlns="http://schemas.openxmlformats.org/officeDocument/2006/extended-properties" xmlns:vt="http://schemas.openxmlformats.org/officeDocument/2006/docPropsVTypes">
  <Template>ts-ZP402740-template-short documents-v1.5</Template>
  <TotalTime>103</TotalTime>
  <Pages>5</Pages>
  <Words>1142</Words>
  <Characters>6514</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Adavies</dc:creator>
  <cp:keywords/>
  <dc:description/>
  <cp:lastModifiedBy>Callam Walker</cp:lastModifiedBy>
  <cp:revision>2</cp:revision>
  <cp:lastPrinted>2022-09-29T23:05:00Z</cp:lastPrinted>
  <dcterms:created xsi:type="dcterms:W3CDTF">2022-12-20T00:19:00Z</dcterms:created>
  <dcterms:modified xsi:type="dcterms:W3CDTF">2023-12-08T04:46:00Z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0x010100C9BFF0CF93680E438F9F0DFC31E47B3E</vt:lpwstr>
  </property>
</Properties>
</file>